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D04F" w14:textId="77777777" w:rsidR="00AD2A82" w:rsidRPr="00110870" w:rsidRDefault="00AD2A82" w:rsidP="00AD2A82">
      <w:pPr>
        <w:tabs>
          <w:tab w:val="left" w:pos="369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10870">
        <w:rPr>
          <w:rFonts w:ascii="Times New Roman" w:eastAsia="Calibri" w:hAnsi="Times New Roman" w:cs="Times New Roman"/>
          <w:sz w:val="24"/>
          <w:szCs w:val="24"/>
        </w:rPr>
        <w:t>Додаток</w:t>
      </w:r>
      <w:proofErr w:type="spellEnd"/>
      <w:r w:rsidRPr="0011087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5C3C2F4E" w14:textId="77777777" w:rsidR="00AD2A82" w:rsidRPr="00110870" w:rsidRDefault="00AD2A82" w:rsidP="00AD2A82">
      <w:pPr>
        <w:tabs>
          <w:tab w:val="left" w:pos="369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BEF9D8E" w14:textId="77777777" w:rsidR="00AD2A82" w:rsidRPr="00110870" w:rsidRDefault="00AD2A82" w:rsidP="00AD2A82">
      <w:pPr>
        <w:tabs>
          <w:tab w:val="left" w:pos="3690"/>
        </w:tabs>
        <w:spacing w:after="0" w:line="240" w:lineRule="auto"/>
        <w:rPr>
          <w:rFonts w:ascii="Calibri" w:eastAsia="Calibri" w:hAnsi="Calibri" w:cs="Calibri"/>
        </w:rPr>
      </w:pPr>
      <w:r w:rsidRPr="0011087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ЗАТВЕРДЖЕНО</w:t>
      </w:r>
    </w:p>
    <w:p w14:paraId="027BF860" w14:textId="5F52A42D" w:rsidR="00AD2A82" w:rsidRPr="00110870" w:rsidRDefault="00AD2A82" w:rsidP="00AD2A82">
      <w:pPr>
        <w:tabs>
          <w:tab w:val="right" w:pos="0"/>
          <w:tab w:val="left" w:pos="1575"/>
        </w:tabs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087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Наказом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110870">
        <w:rPr>
          <w:rFonts w:ascii="Times New Roman" w:eastAsia="Calibri" w:hAnsi="Times New Roman" w:cs="Times New Roman"/>
          <w:sz w:val="24"/>
          <w:szCs w:val="24"/>
        </w:rPr>
        <w:t>олови</w:t>
      </w:r>
      <w:proofErr w:type="spellEnd"/>
      <w:r w:rsidRPr="001108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0870">
        <w:rPr>
          <w:rFonts w:ascii="Times New Roman" w:eastAsia="Calibri" w:hAnsi="Times New Roman" w:cs="Times New Roman"/>
          <w:sz w:val="24"/>
          <w:szCs w:val="24"/>
        </w:rPr>
        <w:t>Відділення</w:t>
      </w:r>
      <w:proofErr w:type="spellEnd"/>
    </w:p>
    <w:p w14:paraId="68F43FA8" w14:textId="3DFD7ED4" w:rsidR="00AD2A82" w:rsidRPr="00110870" w:rsidRDefault="00AD2A82" w:rsidP="00AD2A82">
      <w:pPr>
        <w:tabs>
          <w:tab w:val="right" w:pos="0"/>
          <w:tab w:val="left" w:pos="1575"/>
        </w:tabs>
        <w:spacing w:after="0" w:line="240" w:lineRule="auto"/>
        <w:ind w:firstLine="540"/>
        <w:rPr>
          <w:rFonts w:ascii="Calibri" w:eastAsia="Calibri" w:hAnsi="Calibri" w:cs="Calibri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6B73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від</w:t>
      </w:r>
      <w:proofErr w:type="spellEnd"/>
      <w:r w:rsidRPr="006B73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8708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31</w:t>
      </w:r>
      <w:r w:rsidR="00634F1C" w:rsidRPr="00D8708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.05.</w:t>
      </w:r>
      <w:r w:rsidRPr="00D870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2021 №65/ </w:t>
      </w:r>
      <w:r w:rsidR="008C0A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48</w:t>
      </w:r>
      <w:r w:rsidRPr="00D870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-ВК</w:t>
      </w:r>
    </w:p>
    <w:p w14:paraId="671C9B0A" w14:textId="77777777" w:rsidR="00C96009" w:rsidRPr="00AD2A82" w:rsidRDefault="00C96009" w:rsidP="00BB1DCC">
      <w:pPr>
        <w:spacing w:after="0" w:line="240" w:lineRule="auto"/>
        <w:ind w:left="5670"/>
        <w:rPr>
          <w:rStyle w:val="2"/>
          <w:rFonts w:ascii="Times New Roman" w:eastAsia="Calibri" w:hAnsi="Times New Roman" w:cs="Times New Roman"/>
          <w:b w:val="0"/>
          <w:color w:val="000000"/>
          <w:sz w:val="24"/>
          <w:szCs w:val="24"/>
          <w:lang w:eastAsia="uk-UA"/>
        </w:rPr>
      </w:pPr>
    </w:p>
    <w:p w14:paraId="2B1611DF" w14:textId="77777777" w:rsidR="00B633BA" w:rsidRPr="009750C9" w:rsidRDefault="00B633BA" w:rsidP="00B633BA">
      <w:pPr>
        <w:pStyle w:val="20"/>
        <w:keepNext/>
        <w:keepLines/>
        <w:shd w:val="clear" w:color="auto" w:fill="auto"/>
        <w:spacing w:before="0" w:after="1" w:line="330" w:lineRule="exact"/>
        <w:rPr>
          <w:rFonts w:ascii="Times New Roman" w:eastAsia="Calibri" w:hAnsi="Times New Roman" w:cs="Times New Roman"/>
          <w:b w:val="0"/>
          <w:sz w:val="24"/>
          <w:szCs w:val="24"/>
          <w:lang w:val="uk-UA"/>
        </w:rPr>
      </w:pPr>
      <w:r w:rsidRPr="009750C9">
        <w:rPr>
          <w:rStyle w:val="2"/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УМОВИ</w:t>
      </w:r>
    </w:p>
    <w:p w14:paraId="08B873BA" w14:textId="77777777" w:rsidR="00A31E1D" w:rsidRPr="009750C9" w:rsidRDefault="00B633BA" w:rsidP="00B633BA">
      <w:pPr>
        <w:pStyle w:val="41"/>
        <w:shd w:val="clear" w:color="auto" w:fill="auto"/>
        <w:tabs>
          <w:tab w:val="left" w:leader="underscore" w:pos="4203"/>
        </w:tabs>
        <w:spacing w:before="0" w:after="0" w:line="240" w:lineRule="auto"/>
        <w:ind w:right="40" w:firstLine="0"/>
        <w:jc w:val="center"/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</w:pPr>
      <w:r w:rsidRPr="009750C9"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 xml:space="preserve">проведення конкурсу </w:t>
      </w:r>
    </w:p>
    <w:p w14:paraId="273C66A3" w14:textId="7ED0856C" w:rsidR="00B633BA" w:rsidRPr="009750C9" w:rsidRDefault="00B633BA" w:rsidP="00BC0DEF">
      <w:pPr>
        <w:pStyle w:val="41"/>
        <w:shd w:val="clear" w:color="auto" w:fill="auto"/>
        <w:tabs>
          <w:tab w:val="left" w:leader="underscore" w:pos="4203"/>
        </w:tabs>
        <w:spacing w:before="0" w:after="0" w:line="240" w:lineRule="auto"/>
        <w:ind w:right="40" w:firstLine="0"/>
        <w:jc w:val="center"/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</w:pPr>
      <w:r w:rsidRPr="009750C9"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>на з</w:t>
      </w:r>
      <w:r w:rsidR="00A31E1D" w:rsidRPr="009750C9"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 xml:space="preserve">айняття </w:t>
      </w:r>
      <w:r w:rsidRPr="009750C9"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>поса</w:t>
      </w:r>
      <w:r w:rsidR="002D1E86" w:rsidRPr="009750C9"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>ди державної служби категорії «</w:t>
      </w:r>
      <w:r w:rsidR="005F434B"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>В</w:t>
      </w:r>
      <w:r w:rsidRPr="009750C9"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 xml:space="preserve">» </w:t>
      </w:r>
    </w:p>
    <w:p w14:paraId="2046F557" w14:textId="595F91F1" w:rsidR="009750C9" w:rsidRPr="009750C9" w:rsidRDefault="005F434B" w:rsidP="00BC0DEF">
      <w:pPr>
        <w:pStyle w:val="41"/>
        <w:shd w:val="clear" w:color="auto" w:fill="auto"/>
        <w:tabs>
          <w:tab w:val="left" w:leader="underscore" w:pos="4203"/>
        </w:tabs>
        <w:spacing w:before="0" w:after="0" w:line="240" w:lineRule="auto"/>
        <w:ind w:right="40" w:firstLine="0"/>
        <w:jc w:val="center"/>
        <w:rPr>
          <w:i/>
          <w:sz w:val="24"/>
          <w:szCs w:val="24"/>
          <w:lang w:val="uk-UA"/>
        </w:rPr>
      </w:pPr>
      <w:r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>головного спеціаліста</w:t>
      </w:r>
      <w:r w:rsidR="00A57DAC"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 xml:space="preserve"> </w:t>
      </w:r>
      <w:r w:rsidR="0002712D"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>четверт</w:t>
      </w:r>
      <w:r w:rsidR="00E32911"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>ого</w:t>
      </w:r>
      <w:r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 xml:space="preserve"> відділу досліджень і розслідувань</w:t>
      </w:r>
      <w:r w:rsidR="009750C9" w:rsidRPr="009750C9"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 xml:space="preserve"> Південного міжобласного територіального відділення Антимонопольного комітету України</w:t>
      </w:r>
    </w:p>
    <w:p w14:paraId="533A3A4E" w14:textId="7D98CAB9" w:rsidR="007E5A0F" w:rsidRPr="009750C9" w:rsidRDefault="007E5A0F" w:rsidP="00B633BA">
      <w:pPr>
        <w:pStyle w:val="41"/>
        <w:shd w:val="clear" w:color="auto" w:fill="auto"/>
        <w:tabs>
          <w:tab w:val="left" w:leader="underscore" w:pos="4203"/>
        </w:tabs>
        <w:spacing w:before="0" w:after="0" w:line="240" w:lineRule="auto"/>
        <w:ind w:right="40" w:firstLine="0"/>
        <w:jc w:val="center"/>
        <w:rPr>
          <w:rStyle w:val="40"/>
          <w:rFonts w:eastAsia="Calibri"/>
          <w:b/>
          <w:color w:val="000000"/>
          <w:sz w:val="24"/>
          <w:szCs w:val="24"/>
          <w:u w:val="none"/>
          <w:lang w:val="uk-UA" w:eastAsia="uk-UA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3280"/>
        <w:gridCol w:w="6237"/>
      </w:tblGrid>
      <w:tr w:rsidR="00B633BA" w:rsidRPr="009750C9" w14:paraId="32ACFFE7" w14:textId="77777777" w:rsidTr="00814CA2">
        <w:trPr>
          <w:trHeight w:val="127"/>
        </w:trPr>
        <w:tc>
          <w:tcPr>
            <w:tcW w:w="10314" w:type="dxa"/>
            <w:gridSpan w:val="3"/>
          </w:tcPr>
          <w:p w14:paraId="7BDB99EC" w14:textId="77777777" w:rsidR="00B633BA" w:rsidRPr="009750C9" w:rsidRDefault="00B633BA" w:rsidP="008016B1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center"/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proofErr w:type="spellStart"/>
            <w:r w:rsidRPr="009750C9">
              <w:rPr>
                <w:rStyle w:val="1"/>
                <w:rFonts w:eastAsia="Calibri"/>
                <w:color w:val="000000"/>
                <w:sz w:val="24"/>
                <w:szCs w:val="24"/>
                <w:lang w:eastAsia="uk-UA"/>
              </w:rPr>
              <w:t>Загальні</w:t>
            </w:r>
            <w:proofErr w:type="spellEnd"/>
            <w:r w:rsidRPr="009750C9">
              <w:rPr>
                <w:rStyle w:val="1"/>
                <w:rFonts w:eastAsia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Style w:val="1"/>
                <w:rFonts w:eastAsia="Calibri"/>
                <w:color w:val="000000"/>
                <w:sz w:val="24"/>
                <w:szCs w:val="24"/>
                <w:lang w:eastAsia="uk-UA"/>
              </w:rPr>
              <w:t>умови</w:t>
            </w:r>
            <w:proofErr w:type="spellEnd"/>
          </w:p>
        </w:tc>
      </w:tr>
      <w:tr w:rsidR="00A30862" w:rsidRPr="005F434B" w14:paraId="73277F84" w14:textId="77777777" w:rsidTr="00814CA2">
        <w:trPr>
          <w:trHeight w:val="831"/>
        </w:trPr>
        <w:tc>
          <w:tcPr>
            <w:tcW w:w="4077" w:type="dxa"/>
            <w:gridSpan w:val="2"/>
          </w:tcPr>
          <w:p w14:paraId="31E1FC7D" w14:textId="77777777" w:rsidR="00A30862" w:rsidRPr="009750C9" w:rsidRDefault="00A30862" w:rsidP="00A30862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proofErr w:type="spellStart"/>
            <w:r w:rsidRPr="009750C9">
              <w:rPr>
                <w:rStyle w:val="Exact"/>
                <w:rFonts w:eastAsia="Calibri"/>
                <w:b w:val="0"/>
                <w:color w:val="000000"/>
                <w:spacing w:val="0"/>
                <w:sz w:val="24"/>
                <w:szCs w:val="24"/>
                <w:lang w:eastAsia="uk-UA"/>
              </w:rPr>
              <w:t>Посадові</w:t>
            </w:r>
            <w:proofErr w:type="spellEnd"/>
            <w:r w:rsidRPr="009750C9">
              <w:rPr>
                <w:rStyle w:val="Exact"/>
                <w:rFonts w:eastAsia="Calibri"/>
                <w:b w:val="0"/>
                <w:color w:val="000000"/>
                <w:spacing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Style w:val="Exact"/>
                <w:rFonts w:eastAsia="Calibri"/>
                <w:b w:val="0"/>
                <w:color w:val="000000"/>
                <w:spacing w:val="0"/>
                <w:sz w:val="24"/>
                <w:szCs w:val="24"/>
                <w:lang w:eastAsia="uk-UA"/>
              </w:rPr>
              <w:t>обов'язки</w:t>
            </w:r>
            <w:proofErr w:type="spellEnd"/>
          </w:p>
        </w:tc>
        <w:tc>
          <w:tcPr>
            <w:tcW w:w="6237" w:type="dxa"/>
          </w:tcPr>
          <w:p w14:paraId="60C04E58" w14:textId="72B716DE" w:rsidR="005F434B" w:rsidRPr="00110870" w:rsidRDefault="005F434B" w:rsidP="005F4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досліджень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ринків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C8A7F21" w14:textId="77777777" w:rsidR="005F434B" w:rsidRPr="00110870" w:rsidRDefault="005F434B" w:rsidP="005F4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розслідувань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справам про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порушення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законодавства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захист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економічної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конкуренції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83BE3CF" w14:textId="77777777" w:rsidR="005F434B" w:rsidRPr="00110870" w:rsidRDefault="005F434B" w:rsidP="005F4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підготовка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подань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проектів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розпоряджень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початок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розгляду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справ,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рекомендацій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припинення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дій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містять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ознаки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порушення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законодавства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захист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економічної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конкуренції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рекомендацій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розвитку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конкуренції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недопущення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негативного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впливу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конкуренцію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рішень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порушення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законодавства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захист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економічної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конкуренції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9606C4D" w14:textId="289D21CD" w:rsidR="00A30862" w:rsidRPr="009750C9" w:rsidRDefault="005F434B" w:rsidP="005F434B">
            <w:pPr>
              <w:widowControl w:val="0"/>
              <w:tabs>
                <w:tab w:val="left" w:pos="195"/>
              </w:tabs>
              <w:spacing w:after="0" w:line="240" w:lineRule="auto"/>
              <w:jc w:val="both"/>
              <w:rPr>
                <w:rStyle w:val="40"/>
                <w:rFonts w:asciiTheme="minorHAnsi" w:hAnsiTheme="minorHAnsi"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</w:pPr>
            <w:r w:rsidRPr="00110870">
              <w:rPr>
                <w:rFonts w:ascii="Antiqua" w:eastAsia="Times New Roman" w:hAnsi="Antiqua" w:cs="Times New Roman"/>
                <w:color w:val="000000"/>
                <w:sz w:val="26"/>
                <w:szCs w:val="20"/>
              </w:rPr>
              <w:t>-</w:t>
            </w:r>
            <w:r>
              <w:rPr>
                <w:rFonts w:ascii="Antiqua" w:eastAsia="Times New Roman" w:hAnsi="Antiqua" w:cs="Times New Roman"/>
                <w:color w:val="000000"/>
                <w:sz w:val="26"/>
                <w:szCs w:val="20"/>
                <w:lang w:val="uk-UA"/>
              </w:rPr>
              <w:t xml:space="preserve"> </w:t>
            </w:r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участь у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перевірках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суб`єктів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господарювання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органів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органів</w:t>
            </w:r>
            <w:proofErr w:type="spellEnd"/>
            <w:r w:rsidRPr="00110870">
              <w:rPr>
                <w:rFonts w:ascii="Antiqua" w:eastAsia="Times New Roman" w:hAnsi="Antiqua" w:cs="Times New Roman"/>
                <w:color w:val="000000"/>
                <w:sz w:val="26"/>
                <w:szCs w:val="20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місцевого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самоврядування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питань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дотримання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законодавства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захист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економічної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конкуренції</w:t>
            </w:r>
            <w:proofErr w:type="spellEnd"/>
          </w:p>
        </w:tc>
      </w:tr>
      <w:tr w:rsidR="007E5A0F" w:rsidRPr="009750C9" w14:paraId="75C5B323" w14:textId="77777777" w:rsidTr="00814CA2">
        <w:trPr>
          <w:trHeight w:val="381"/>
        </w:trPr>
        <w:tc>
          <w:tcPr>
            <w:tcW w:w="4077" w:type="dxa"/>
            <w:gridSpan w:val="2"/>
          </w:tcPr>
          <w:p w14:paraId="4D53D7F9" w14:textId="77777777" w:rsidR="007E5A0F" w:rsidRPr="009750C9" w:rsidRDefault="007E5A0F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1"/>
                <w:rFonts w:eastAsia="Calibri"/>
                <w:sz w:val="24"/>
                <w:szCs w:val="24"/>
              </w:rPr>
            </w:pPr>
            <w:r w:rsidRPr="009750C9">
              <w:rPr>
                <w:rStyle w:val="1"/>
                <w:rFonts w:eastAsia="Calibri"/>
                <w:b w:val="0"/>
                <w:bCs w:val="0"/>
                <w:sz w:val="24"/>
                <w:szCs w:val="24"/>
                <w:lang w:val="uk-UA"/>
              </w:rPr>
              <w:t>Умови оплати праці</w:t>
            </w:r>
          </w:p>
        </w:tc>
        <w:tc>
          <w:tcPr>
            <w:tcW w:w="6237" w:type="dxa"/>
          </w:tcPr>
          <w:p w14:paraId="344963DD" w14:textId="2979A5BF" w:rsidR="00B44D7F" w:rsidRPr="009750C9" w:rsidRDefault="007E5A0F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both"/>
              <w:rPr>
                <w:rStyle w:val="1"/>
                <w:rFonts w:eastAsia="Calibri"/>
                <w:b w:val="0"/>
                <w:bCs w:val="0"/>
                <w:sz w:val="24"/>
                <w:szCs w:val="24"/>
                <w:lang w:val="uk-UA"/>
              </w:rPr>
            </w:pPr>
            <w:r w:rsidRPr="009750C9">
              <w:rPr>
                <w:rStyle w:val="1"/>
                <w:rFonts w:eastAsia="Calibri"/>
                <w:b w:val="0"/>
                <w:bCs w:val="0"/>
                <w:sz w:val="24"/>
                <w:szCs w:val="24"/>
                <w:lang w:val="uk-UA"/>
              </w:rPr>
              <w:t xml:space="preserve">посадовий оклад – </w:t>
            </w:r>
            <w:r w:rsidR="005F434B">
              <w:rPr>
                <w:rStyle w:val="1"/>
                <w:rFonts w:eastAsia="Calibri"/>
                <w:b w:val="0"/>
                <w:bCs w:val="0"/>
                <w:sz w:val="24"/>
                <w:szCs w:val="24"/>
                <w:lang w:val="uk-UA"/>
              </w:rPr>
              <w:t>5500</w:t>
            </w:r>
            <w:r w:rsidR="00B44D7F" w:rsidRPr="009750C9">
              <w:rPr>
                <w:rStyle w:val="1"/>
                <w:rFonts w:eastAsia="Calibri"/>
                <w:b w:val="0"/>
                <w:bCs w:val="0"/>
                <w:sz w:val="24"/>
                <w:szCs w:val="24"/>
                <w:lang w:val="uk-UA"/>
              </w:rPr>
              <w:t xml:space="preserve"> грн.</w:t>
            </w:r>
          </w:p>
          <w:p w14:paraId="02138076" w14:textId="4C5782DF" w:rsidR="00B44D7F" w:rsidRPr="009750C9" w:rsidRDefault="003745B5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both"/>
              <w:rPr>
                <w:rStyle w:val="1"/>
                <w:rFonts w:eastAsia="Calibri"/>
                <w:b w:val="0"/>
                <w:bCs w:val="0"/>
                <w:sz w:val="24"/>
                <w:szCs w:val="24"/>
                <w:lang w:val="uk-UA"/>
              </w:rPr>
            </w:pPr>
            <w:r w:rsidRPr="009750C9">
              <w:rPr>
                <w:rStyle w:val="1"/>
                <w:rFonts w:eastAsia="Calibri"/>
                <w:b w:val="0"/>
                <w:bCs w:val="0"/>
                <w:sz w:val="24"/>
                <w:szCs w:val="24"/>
                <w:lang w:val="uk-UA"/>
              </w:rPr>
              <w:t>надбавки, доплати, премії та компенсації відповідно до статті 52 Закону</w:t>
            </w:r>
            <w:r w:rsidR="00B44D7F" w:rsidRPr="009750C9">
              <w:rPr>
                <w:rStyle w:val="1"/>
                <w:rFonts w:eastAsia="Calibri"/>
                <w:b w:val="0"/>
                <w:bCs w:val="0"/>
                <w:sz w:val="24"/>
                <w:szCs w:val="24"/>
                <w:lang w:val="uk-UA"/>
              </w:rPr>
              <w:t xml:space="preserve"> України «Про державну службу»</w:t>
            </w:r>
          </w:p>
          <w:p w14:paraId="24915063" w14:textId="1741851F" w:rsidR="007E5A0F" w:rsidRPr="009750C9" w:rsidRDefault="003745B5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both"/>
              <w:rPr>
                <w:rStyle w:val="1"/>
                <w:rFonts w:eastAsia="Calibri"/>
                <w:sz w:val="24"/>
                <w:szCs w:val="24"/>
                <w:lang w:val="uk-UA"/>
              </w:rPr>
            </w:pPr>
            <w:r w:rsidRPr="009750C9">
              <w:rPr>
                <w:rStyle w:val="1"/>
                <w:rFonts w:eastAsia="Calibri"/>
                <w:b w:val="0"/>
                <w:bCs w:val="0"/>
                <w:sz w:val="24"/>
                <w:szCs w:val="24"/>
                <w:lang w:val="uk-UA"/>
              </w:rPr>
              <w:t xml:space="preserve"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 </w:t>
            </w:r>
            <w:r w:rsidR="00A35047">
              <w:rPr>
                <w:rStyle w:val="1"/>
                <w:rFonts w:eastAsia="Calibri"/>
                <w:b w:val="0"/>
                <w:bCs w:val="0"/>
                <w:sz w:val="24"/>
                <w:szCs w:val="24"/>
                <w:lang w:val="uk-UA"/>
              </w:rPr>
              <w:t xml:space="preserve">із </w:t>
            </w:r>
            <w:r w:rsidRPr="009750C9">
              <w:rPr>
                <w:rStyle w:val="1"/>
                <w:rFonts w:eastAsia="Calibri"/>
                <w:b w:val="0"/>
                <w:bCs w:val="0"/>
                <w:sz w:val="24"/>
                <w:szCs w:val="24"/>
                <w:lang w:val="uk-UA"/>
              </w:rPr>
              <w:t>змінами)</w:t>
            </w:r>
          </w:p>
        </w:tc>
      </w:tr>
      <w:tr w:rsidR="007E5A0F" w:rsidRPr="009750C9" w14:paraId="324ED83A" w14:textId="77777777" w:rsidTr="00814CA2">
        <w:trPr>
          <w:trHeight w:val="262"/>
        </w:trPr>
        <w:tc>
          <w:tcPr>
            <w:tcW w:w="4077" w:type="dxa"/>
            <w:gridSpan w:val="2"/>
          </w:tcPr>
          <w:p w14:paraId="3C76495D" w14:textId="77777777" w:rsidR="007E5A0F" w:rsidRPr="009750C9" w:rsidRDefault="007E5A0F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Інформація</w:t>
            </w:r>
            <w:proofErr w:type="spellEnd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строковість</w:t>
            </w:r>
            <w:proofErr w:type="spellEnd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чи</w:t>
            </w:r>
            <w:proofErr w:type="spellEnd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безстроковість</w:t>
            </w:r>
            <w:proofErr w:type="spellEnd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призначення</w:t>
            </w:r>
            <w:proofErr w:type="spellEnd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на посаду</w:t>
            </w:r>
            <w:proofErr w:type="gramEnd"/>
          </w:p>
        </w:tc>
        <w:tc>
          <w:tcPr>
            <w:tcW w:w="6237" w:type="dxa"/>
          </w:tcPr>
          <w:p w14:paraId="7EA86A28" w14:textId="77777777" w:rsidR="005F434B" w:rsidRDefault="00D228B4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Fonts w:eastAsia="Times New Roman"/>
                <w:b w:val="0"/>
                <w:bCs w:val="0"/>
                <w:color w:val="333333"/>
                <w:sz w:val="28"/>
                <w:szCs w:val="24"/>
                <w:shd w:val="clear" w:color="auto" w:fill="FFFFFF"/>
                <w:lang w:val="uk-UA"/>
              </w:rPr>
            </w:pPr>
            <w:r w:rsidRPr="009750C9">
              <w:rPr>
                <w:rStyle w:val="1"/>
                <w:b w:val="0"/>
                <w:bCs w:val="0"/>
                <w:sz w:val="24"/>
                <w:szCs w:val="24"/>
              </w:rPr>
              <w:t>б</w:t>
            </w:r>
            <w:proofErr w:type="spellStart"/>
            <w:r w:rsidRPr="009750C9">
              <w:rPr>
                <w:rStyle w:val="1"/>
                <w:b w:val="0"/>
                <w:bCs w:val="0"/>
                <w:sz w:val="24"/>
                <w:szCs w:val="24"/>
                <w:lang w:val="uk-UA"/>
              </w:rPr>
              <w:t>езстроково</w:t>
            </w:r>
            <w:proofErr w:type="spellEnd"/>
            <w:r w:rsidR="005F434B" w:rsidRPr="005F434B">
              <w:rPr>
                <w:rFonts w:eastAsia="Times New Roman"/>
                <w:b w:val="0"/>
                <w:bCs w:val="0"/>
                <w:color w:val="333333"/>
                <w:sz w:val="28"/>
                <w:szCs w:val="24"/>
                <w:shd w:val="clear" w:color="auto" w:fill="FFFFFF"/>
                <w:lang w:val="uk-UA"/>
              </w:rPr>
              <w:t xml:space="preserve"> </w:t>
            </w:r>
          </w:p>
          <w:p w14:paraId="20E9542C" w14:textId="1DFD7246" w:rsidR="007E5A0F" w:rsidRPr="009750C9" w:rsidRDefault="005F434B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0"/>
                <w:rFonts w:eastAsia="Calibri"/>
                <w:b/>
                <w:bCs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5F434B">
              <w:rPr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7E5A0F" w:rsidRPr="009750C9" w14:paraId="6FE360AF" w14:textId="77777777" w:rsidTr="00814CA2">
        <w:trPr>
          <w:trHeight w:val="2114"/>
        </w:trPr>
        <w:tc>
          <w:tcPr>
            <w:tcW w:w="4077" w:type="dxa"/>
            <w:gridSpan w:val="2"/>
          </w:tcPr>
          <w:p w14:paraId="15CA0469" w14:textId="12D4E2DB" w:rsidR="007E5A0F" w:rsidRPr="009750C9" w:rsidRDefault="00664518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Перелік</w:t>
            </w:r>
            <w:proofErr w:type="spellEnd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інформації</w:t>
            </w:r>
            <w:proofErr w:type="spellEnd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необхідної</w:t>
            </w:r>
            <w:proofErr w:type="spellEnd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участі</w:t>
            </w:r>
            <w:proofErr w:type="spellEnd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конкурсі</w:t>
            </w:r>
            <w:proofErr w:type="spellEnd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 xml:space="preserve">, та строк </w:t>
            </w: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її</w:t>
            </w:r>
            <w:proofErr w:type="spellEnd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подання</w:t>
            </w:r>
            <w:proofErr w:type="spellEnd"/>
          </w:p>
        </w:tc>
        <w:tc>
          <w:tcPr>
            <w:tcW w:w="6237" w:type="dxa"/>
          </w:tcPr>
          <w:p w14:paraId="5646A93C" w14:textId="5E07B494" w:rsidR="00B44D7F" w:rsidRPr="009750C9" w:rsidRDefault="001B65C6" w:rsidP="0092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0C9">
              <w:rPr>
                <w:sz w:val="24"/>
                <w:szCs w:val="24"/>
              </w:rPr>
              <w:t xml:space="preserve"> </w:t>
            </w:r>
            <w:r w:rsidR="00B44D7F" w:rsidRPr="009750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1) заяву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(далі – Порядок);</w:t>
            </w:r>
          </w:p>
          <w:p w14:paraId="6FD73CEF" w14:textId="77777777" w:rsidR="00B44D7F" w:rsidRPr="009750C9" w:rsidRDefault="00B44D7F" w:rsidP="0092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0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2) резюме за формою згідно з додатком 2</w:t>
            </w:r>
            <w:r w:rsidRPr="009750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1 </w:t>
            </w:r>
            <w:r w:rsidRPr="009750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Порядку, в якому обов’язково зазначається така інформація:</w:t>
            </w:r>
          </w:p>
          <w:p w14:paraId="2F498A5F" w14:textId="61D4AD99" w:rsidR="00B44D7F" w:rsidRPr="009750C9" w:rsidRDefault="00A35047" w:rsidP="0092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eastAsia="Times New Roman"/>
                <w:lang w:val="uk-UA"/>
              </w:rPr>
              <w:t xml:space="preserve"> </w:t>
            </w:r>
            <w:r w:rsidR="00B44D7F" w:rsidRPr="009750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прізвище, ім’я, по батькові кандидата;</w:t>
            </w:r>
          </w:p>
          <w:p w14:paraId="334E2791" w14:textId="328E0508" w:rsidR="00B44D7F" w:rsidRPr="009750C9" w:rsidRDefault="00B44D7F" w:rsidP="0092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0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350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A35047">
              <w:rPr>
                <w:rFonts w:eastAsia="Times New Roman"/>
                <w:lang w:val="uk-UA"/>
              </w:rPr>
              <w:t xml:space="preserve"> </w:t>
            </w:r>
            <w:r w:rsidRPr="009750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14:paraId="5850C356" w14:textId="46F1CB97" w:rsidR="00B44D7F" w:rsidRPr="009750C9" w:rsidRDefault="00A35047" w:rsidP="0092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eastAsia="Times New Roman"/>
                <w:lang w:val="uk-UA"/>
              </w:rPr>
              <w:t xml:space="preserve"> </w:t>
            </w:r>
            <w:r w:rsidR="00B44D7F" w:rsidRPr="009750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підтвердження наявності відповідного ступеня вищої освіти;</w:t>
            </w:r>
          </w:p>
          <w:p w14:paraId="2D629608" w14:textId="679ECAAB" w:rsidR="00B44D7F" w:rsidRPr="009750C9" w:rsidRDefault="00A35047" w:rsidP="0092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eastAsia="Times New Roman"/>
                <w:lang w:val="uk-UA"/>
              </w:rPr>
              <w:t xml:space="preserve"> </w:t>
            </w:r>
            <w:r w:rsidR="00B44D7F" w:rsidRPr="009750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підтвердження рівня вільного володіння державною мовою;</w:t>
            </w:r>
          </w:p>
          <w:p w14:paraId="3A2277F0" w14:textId="7F7C69A9" w:rsidR="00B44D7F" w:rsidRPr="009750C9" w:rsidRDefault="00A35047" w:rsidP="0092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eastAsia="Times New Roman"/>
                <w:lang w:val="uk-UA"/>
              </w:rPr>
              <w:t xml:space="preserve"> </w:t>
            </w:r>
            <w:r w:rsidR="00B44D7F" w:rsidRPr="009750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08D98671" w14:textId="62EE64BD" w:rsidR="00B44D7F" w:rsidRPr="009750C9" w:rsidRDefault="00B44D7F" w:rsidP="0092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0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7B93CB18" w14:textId="792B7AAD" w:rsidR="007E5A0F" w:rsidRPr="009750C9" w:rsidRDefault="00B44D7F" w:rsidP="00921E9F">
            <w:pPr>
              <w:pStyle w:val="a4"/>
              <w:shd w:val="clear" w:color="auto" w:fill="auto"/>
              <w:spacing w:after="0" w:line="240" w:lineRule="auto"/>
              <w:ind w:firstLine="0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uk-UA" w:eastAsia="uk-UA"/>
              </w:rPr>
            </w:pPr>
            <w:r w:rsidRPr="009750C9">
              <w:rPr>
                <w:rFonts w:eastAsia="Times New Roman"/>
                <w:sz w:val="24"/>
                <w:szCs w:val="24"/>
                <w:lang w:val="uk-UA"/>
              </w:rPr>
              <w:t xml:space="preserve">       Інформація приймається через Єдиний портал вакансій державної служби</w:t>
            </w:r>
            <w:r w:rsidR="00A35047">
              <w:rPr>
                <w:rFonts w:eastAsia="Times New Roman"/>
                <w:sz w:val="24"/>
                <w:szCs w:val="24"/>
                <w:lang w:val="uk-UA"/>
              </w:rPr>
              <w:t xml:space="preserve"> НАДС</w:t>
            </w:r>
            <w:r w:rsidRPr="009750C9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r w:rsidRPr="00D87081">
              <w:rPr>
                <w:rFonts w:eastAsia="Times New Roman"/>
                <w:b/>
                <w:sz w:val="24"/>
                <w:szCs w:val="24"/>
                <w:lang w:val="uk-UA"/>
              </w:rPr>
              <w:t>до 1</w:t>
            </w:r>
            <w:r w:rsidR="00D87081">
              <w:rPr>
                <w:rFonts w:eastAsia="Times New Roman"/>
                <w:b/>
                <w:sz w:val="24"/>
                <w:szCs w:val="24"/>
                <w:lang w:val="uk-UA"/>
              </w:rPr>
              <w:t>7</w:t>
            </w:r>
            <w:r w:rsidR="00B01C97" w:rsidRPr="00D87081"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год. </w:t>
            </w:r>
            <w:r w:rsidR="00D87081">
              <w:rPr>
                <w:rFonts w:eastAsia="Times New Roman"/>
                <w:b/>
                <w:sz w:val="24"/>
                <w:szCs w:val="24"/>
                <w:lang w:val="uk-UA"/>
              </w:rPr>
              <w:t>00</w:t>
            </w:r>
            <w:r w:rsidR="00B01C97" w:rsidRPr="00D87081"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хв.              </w:t>
            </w:r>
            <w:r w:rsidRPr="00D87081"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 </w:t>
            </w:r>
            <w:r w:rsidR="00D87081">
              <w:rPr>
                <w:rFonts w:eastAsia="Times New Roman"/>
                <w:b/>
                <w:sz w:val="24"/>
                <w:szCs w:val="24"/>
                <w:lang w:val="uk-UA"/>
              </w:rPr>
              <w:t>07 червня</w:t>
            </w:r>
            <w:r w:rsidR="006367EA" w:rsidRPr="00D87081"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  <w:r w:rsidRPr="00D87081">
              <w:rPr>
                <w:rFonts w:eastAsia="Times New Roman"/>
                <w:b/>
                <w:sz w:val="24"/>
                <w:szCs w:val="24"/>
                <w:lang w:val="uk-UA"/>
              </w:rPr>
              <w:t>2021 року включно.</w:t>
            </w:r>
          </w:p>
        </w:tc>
      </w:tr>
      <w:tr w:rsidR="007E5A0F" w:rsidRPr="009750C9" w14:paraId="2BB5DACE" w14:textId="77777777" w:rsidTr="00814CA2">
        <w:trPr>
          <w:trHeight w:val="495"/>
        </w:trPr>
        <w:tc>
          <w:tcPr>
            <w:tcW w:w="4077" w:type="dxa"/>
            <w:gridSpan w:val="2"/>
          </w:tcPr>
          <w:p w14:paraId="01011B47" w14:textId="77777777" w:rsidR="007E5A0F" w:rsidRPr="009750C9" w:rsidRDefault="007E5A0F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</w:pPr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lastRenderedPageBreak/>
              <w:t>Додаткові (необов’язкові) документи</w:t>
            </w:r>
          </w:p>
        </w:tc>
        <w:tc>
          <w:tcPr>
            <w:tcW w:w="6237" w:type="dxa"/>
          </w:tcPr>
          <w:p w14:paraId="22803675" w14:textId="77777777" w:rsidR="007E5A0F" w:rsidRPr="009750C9" w:rsidRDefault="007E5A0F" w:rsidP="00921E9F">
            <w:pPr>
              <w:pStyle w:val="a4"/>
              <w:shd w:val="clear" w:color="auto" w:fill="auto"/>
              <w:tabs>
                <w:tab w:val="left" w:pos="234"/>
              </w:tabs>
              <w:spacing w:after="0" w:line="240" w:lineRule="auto"/>
              <w:ind w:firstLine="0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9750C9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7E5A0F" w:rsidRPr="009750C9" w14:paraId="746785FC" w14:textId="77777777" w:rsidTr="00A35047">
        <w:trPr>
          <w:trHeight w:val="1185"/>
        </w:trPr>
        <w:tc>
          <w:tcPr>
            <w:tcW w:w="4077" w:type="dxa"/>
            <w:gridSpan w:val="2"/>
            <w:tcBorders>
              <w:bottom w:val="single" w:sz="4" w:space="0" w:color="auto"/>
            </w:tcBorders>
          </w:tcPr>
          <w:p w14:paraId="64D68108" w14:textId="77777777" w:rsidR="0048254F" w:rsidRPr="009750C9" w:rsidRDefault="000F5869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</w:pPr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>Дата і час початку проведення тестування кандидатів.</w:t>
            </w:r>
          </w:p>
          <w:p w14:paraId="7D612388" w14:textId="1420FE1C" w:rsidR="007E5A0F" w:rsidRPr="009750C9" w:rsidRDefault="000F5869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</w:pPr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 xml:space="preserve"> Місце або спосіб проведення тестування</w:t>
            </w:r>
          </w:p>
          <w:p w14:paraId="7A97EDEE" w14:textId="27D40BA4" w:rsidR="000F5869" w:rsidRPr="009750C9" w:rsidRDefault="000F5869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360D0F5" w14:textId="45FC4E3A" w:rsidR="0048254F" w:rsidRPr="00A35047" w:rsidRDefault="00D87081" w:rsidP="00921E9F">
            <w:pPr>
              <w:pStyle w:val="a4"/>
              <w:shd w:val="clear" w:color="auto" w:fill="auto"/>
              <w:tabs>
                <w:tab w:val="left" w:pos="234"/>
              </w:tabs>
              <w:spacing w:after="0" w:line="240" w:lineRule="auto"/>
              <w:ind w:firstLine="0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/>
                <w:color w:val="000000"/>
                <w:sz w:val="24"/>
                <w:szCs w:val="24"/>
                <w:lang w:val="uk-UA" w:eastAsia="uk-UA"/>
              </w:rPr>
              <w:t>14 червня</w:t>
            </w:r>
            <w:r w:rsidR="006367EA" w:rsidRPr="00D87081">
              <w:rPr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8254F" w:rsidRPr="00D87081">
              <w:rPr>
                <w:b/>
                <w:color w:val="000000"/>
                <w:sz w:val="24"/>
                <w:szCs w:val="24"/>
                <w:lang w:val="uk-UA" w:eastAsia="uk-UA"/>
              </w:rPr>
              <w:t>2021 року</w:t>
            </w:r>
            <w:r w:rsidR="0048254F" w:rsidRPr="00D87081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 xml:space="preserve"> о 1</w:t>
            </w:r>
            <w:r w:rsidR="005F434B" w:rsidRPr="00D87081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1</w:t>
            </w:r>
            <w:r w:rsidR="0048254F" w:rsidRPr="00D87081">
              <w:rPr>
                <w:rFonts w:eastAsia="Calibri"/>
                <w:color w:val="000000"/>
                <w:sz w:val="24"/>
                <w:szCs w:val="24"/>
                <w:lang w:eastAsia="uk-UA"/>
              </w:rPr>
              <w:t>:00 год.</w:t>
            </w:r>
            <w:r w:rsidR="0048254F" w:rsidRPr="00A35047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  <w:p w14:paraId="243D26B0" w14:textId="77777777" w:rsidR="0048254F" w:rsidRPr="00A35047" w:rsidRDefault="0048254F" w:rsidP="00921E9F">
            <w:pPr>
              <w:pStyle w:val="a4"/>
              <w:shd w:val="clear" w:color="auto" w:fill="auto"/>
              <w:tabs>
                <w:tab w:val="left" w:pos="234"/>
              </w:tabs>
              <w:spacing w:after="0" w:line="240" w:lineRule="auto"/>
              <w:ind w:firstLine="0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</w:p>
          <w:p w14:paraId="3C56A38F" w14:textId="0A5CE51C" w:rsidR="007E5A0F" w:rsidRPr="00A35047" w:rsidRDefault="00A35047" w:rsidP="00921E9F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м. Одеса, вул. Канатна, буд. 83</w:t>
            </w:r>
          </w:p>
        </w:tc>
      </w:tr>
      <w:tr w:rsidR="00A35047" w:rsidRPr="009750C9" w14:paraId="6C6E2970" w14:textId="77777777" w:rsidTr="00A35047">
        <w:trPr>
          <w:trHeight w:val="1290"/>
        </w:trPr>
        <w:tc>
          <w:tcPr>
            <w:tcW w:w="4077" w:type="dxa"/>
            <w:gridSpan w:val="2"/>
            <w:tcBorders>
              <w:top w:val="single" w:sz="4" w:space="0" w:color="auto"/>
            </w:tcBorders>
          </w:tcPr>
          <w:p w14:paraId="688011D5" w14:textId="4C2AA758" w:rsidR="00A35047" w:rsidRPr="009750C9" w:rsidRDefault="00A35047" w:rsidP="00AD2A82">
            <w:pPr>
              <w:pStyle w:val="41"/>
              <w:tabs>
                <w:tab w:val="left" w:leader="underscore" w:pos="3566"/>
              </w:tabs>
              <w:spacing w:before="0" w:after="0" w:line="240" w:lineRule="auto"/>
              <w:ind w:right="40" w:firstLine="22"/>
              <w:jc w:val="both"/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</w:pPr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>Місце або спосіб проведення співбесіди (із зазначенням електронної платформи для комунікації дистанційно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6869CC8A" w14:textId="77777777" w:rsidR="00A35047" w:rsidRDefault="00AD2A82" w:rsidP="00921E9F">
            <w:pPr>
              <w:pStyle w:val="a4"/>
              <w:tabs>
                <w:tab w:val="left" w:pos="234"/>
              </w:tabs>
              <w:spacing w:after="0" w:line="240" w:lineRule="auto"/>
              <w:rPr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lang w:val="uk-UA" w:eastAsia="uk-UA"/>
              </w:rPr>
              <w:t>ррллллллллллл</w:t>
            </w:r>
            <w:proofErr w:type="spellEnd"/>
          </w:p>
          <w:p w14:paraId="143911D7" w14:textId="33298EBA" w:rsidR="00AD2A82" w:rsidRPr="00612F61" w:rsidRDefault="00AD2A82" w:rsidP="00AD2A82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12F6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м. Одеса, вул. Канатна, буд. 83</w:t>
            </w:r>
          </w:p>
        </w:tc>
      </w:tr>
      <w:tr w:rsidR="007E5A0F" w:rsidRPr="009750C9" w14:paraId="7AAED434" w14:textId="77777777" w:rsidTr="00814CA2">
        <w:trPr>
          <w:trHeight w:val="508"/>
        </w:trPr>
        <w:tc>
          <w:tcPr>
            <w:tcW w:w="4077" w:type="dxa"/>
            <w:gridSpan w:val="2"/>
          </w:tcPr>
          <w:p w14:paraId="428C09BC" w14:textId="77777777" w:rsidR="007E5A0F" w:rsidRPr="009750C9" w:rsidRDefault="007E5A0F" w:rsidP="00921E9F">
            <w:pPr>
              <w:pStyle w:val="a4"/>
              <w:shd w:val="clear" w:color="auto" w:fill="auto"/>
              <w:tabs>
                <w:tab w:val="left" w:pos="446"/>
              </w:tabs>
              <w:spacing w:after="0" w:line="240" w:lineRule="auto"/>
              <w:ind w:firstLine="0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proofErr w:type="spellStart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>Прізвище</w:t>
            </w:r>
            <w:proofErr w:type="spellEnd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>ім'я</w:t>
            </w:r>
            <w:proofErr w:type="spellEnd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 та по </w:t>
            </w:r>
            <w:proofErr w:type="spellStart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>батькові</w:t>
            </w:r>
            <w:proofErr w:type="spellEnd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, номер телефону та адреса </w:t>
            </w:r>
            <w:proofErr w:type="spellStart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>електронної</w:t>
            </w:r>
            <w:proofErr w:type="spellEnd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>пошти</w:t>
            </w:r>
            <w:proofErr w:type="spellEnd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 особи, яка </w:t>
            </w:r>
            <w:proofErr w:type="spellStart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>надає</w:t>
            </w:r>
            <w:proofErr w:type="spellEnd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>додаткову</w:t>
            </w:r>
            <w:proofErr w:type="spellEnd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>інформацію</w:t>
            </w:r>
            <w:proofErr w:type="spellEnd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>питань</w:t>
            </w:r>
            <w:proofErr w:type="spellEnd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 конкурсу</w:t>
            </w:r>
          </w:p>
        </w:tc>
        <w:tc>
          <w:tcPr>
            <w:tcW w:w="6237" w:type="dxa"/>
          </w:tcPr>
          <w:p w14:paraId="488D958B" w14:textId="669A76C2" w:rsidR="007E5A0F" w:rsidRPr="009750C9" w:rsidRDefault="007F061B" w:rsidP="00921E9F">
            <w:pPr>
              <w:pStyle w:val="a4"/>
              <w:shd w:val="clear" w:color="auto" w:fill="auto"/>
              <w:tabs>
                <w:tab w:val="left" w:pos="446"/>
              </w:tabs>
              <w:spacing w:after="0" w:line="240" w:lineRule="auto"/>
              <w:ind w:firstLine="0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Михайлова Надія Іванівна</w:t>
            </w:r>
            <w:r w:rsidRPr="002F7537"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val="uk-UA"/>
              </w:rPr>
              <w:t>(</w:t>
            </w:r>
            <w:r w:rsidRPr="002F7537">
              <w:rPr>
                <w:rFonts w:eastAsia="Times New Roman"/>
                <w:sz w:val="24"/>
                <w:szCs w:val="24"/>
                <w:lang w:val="uk-UA"/>
              </w:rPr>
              <w:t>048</w:t>
            </w:r>
            <w:r>
              <w:rPr>
                <w:rFonts w:eastAsia="Times New Roman"/>
                <w:sz w:val="24"/>
                <w:szCs w:val="24"/>
                <w:lang w:val="uk-UA"/>
              </w:rPr>
              <w:t>)</w:t>
            </w:r>
            <w:r w:rsidRPr="002F7537">
              <w:rPr>
                <w:rFonts w:eastAsia="Times New Roman"/>
                <w:sz w:val="24"/>
                <w:szCs w:val="24"/>
                <w:lang w:val="uk-UA"/>
              </w:rPr>
              <w:t xml:space="preserve">724-63-61, </w:t>
            </w:r>
            <w:hyperlink r:id="rId6" w:history="1">
              <w:r w:rsidRPr="0098411E">
                <w:rPr>
                  <w:rStyle w:val="ad"/>
                  <w:rFonts w:eastAsia="Times New Roman"/>
                  <w:sz w:val="24"/>
                  <w:szCs w:val="24"/>
                </w:rPr>
                <w:t>od@amcu.gov.ua</w:t>
              </w:r>
            </w:hyperlink>
          </w:p>
        </w:tc>
      </w:tr>
      <w:tr w:rsidR="007E5A0F" w:rsidRPr="009750C9" w14:paraId="1732B85E" w14:textId="77777777" w:rsidTr="00814CA2">
        <w:trPr>
          <w:trHeight w:val="127"/>
        </w:trPr>
        <w:tc>
          <w:tcPr>
            <w:tcW w:w="10314" w:type="dxa"/>
            <w:gridSpan w:val="3"/>
          </w:tcPr>
          <w:p w14:paraId="200FBF83" w14:textId="77777777" w:rsidR="007E5A0F" w:rsidRPr="009750C9" w:rsidRDefault="007E5A0F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center"/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sz w:val="24"/>
                <w:szCs w:val="24"/>
                <w:u w:val="none"/>
                <w:lang w:val="uk-UA"/>
              </w:rPr>
              <w:t>Кваліфікаційні вимоги</w:t>
            </w:r>
          </w:p>
        </w:tc>
      </w:tr>
      <w:tr w:rsidR="005F434B" w:rsidRPr="009750C9" w14:paraId="35EEC90E" w14:textId="77777777" w:rsidTr="00814CA2">
        <w:trPr>
          <w:trHeight w:val="516"/>
        </w:trPr>
        <w:tc>
          <w:tcPr>
            <w:tcW w:w="797" w:type="dxa"/>
            <w:tcBorders>
              <w:right w:val="single" w:sz="4" w:space="0" w:color="auto"/>
            </w:tcBorders>
          </w:tcPr>
          <w:p w14:paraId="0FD7B555" w14:textId="77777777" w:rsidR="005F434B" w:rsidRPr="00AD2A82" w:rsidRDefault="005F434B" w:rsidP="005F434B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center"/>
              <w:rPr>
                <w:rStyle w:val="40"/>
                <w:rFonts w:eastAsia="Calibri"/>
                <w:bCs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AD2A82">
              <w:rPr>
                <w:rStyle w:val="40"/>
                <w:rFonts w:eastAsia="Calibri"/>
                <w:bCs/>
                <w:color w:val="000000"/>
                <w:sz w:val="24"/>
                <w:szCs w:val="24"/>
                <w:u w:val="none"/>
                <w:lang w:val="uk-UA" w:eastAsia="uk-UA"/>
              </w:rPr>
              <w:t>1</w:t>
            </w:r>
          </w:p>
        </w:tc>
        <w:tc>
          <w:tcPr>
            <w:tcW w:w="3280" w:type="dxa"/>
            <w:tcBorders>
              <w:left w:val="single" w:sz="4" w:space="0" w:color="auto"/>
            </w:tcBorders>
          </w:tcPr>
          <w:p w14:paraId="615446C8" w14:textId="77777777" w:rsidR="005F434B" w:rsidRPr="009750C9" w:rsidRDefault="005F434B" w:rsidP="005F434B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>Освіта</w:t>
            </w:r>
          </w:p>
        </w:tc>
        <w:tc>
          <w:tcPr>
            <w:tcW w:w="6237" w:type="dxa"/>
          </w:tcPr>
          <w:p w14:paraId="792C5CBD" w14:textId="127C2065" w:rsidR="005F434B" w:rsidRPr="005F434B" w:rsidRDefault="005F434B" w:rsidP="005F434B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0"/>
                <w:rFonts w:eastAsia="Calibri"/>
                <w:b/>
                <w:bCs/>
                <w:color w:val="000000"/>
                <w:sz w:val="24"/>
                <w:szCs w:val="24"/>
                <w:u w:val="none"/>
                <w:lang w:val="uk-UA" w:eastAsia="uk-UA"/>
              </w:rPr>
            </w:pPr>
            <w:proofErr w:type="spellStart"/>
            <w:r w:rsidRPr="005F434B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>вища</w:t>
            </w:r>
            <w:proofErr w:type="spellEnd"/>
            <w:r w:rsidRPr="005F434B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434B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>економічна</w:t>
            </w:r>
            <w:proofErr w:type="spellEnd"/>
            <w:r w:rsidRPr="005F434B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434B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>чи</w:t>
            </w:r>
            <w:proofErr w:type="spellEnd"/>
            <w:r w:rsidRPr="005F434B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434B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>юридична</w:t>
            </w:r>
            <w:proofErr w:type="spellEnd"/>
            <w:r w:rsidRPr="005F434B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 xml:space="preserve">, за </w:t>
            </w:r>
            <w:proofErr w:type="spellStart"/>
            <w:r w:rsidRPr="005F434B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>ступенем</w:t>
            </w:r>
            <w:proofErr w:type="spellEnd"/>
            <w:r w:rsidRPr="005F434B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5F434B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>нижче</w:t>
            </w:r>
            <w:proofErr w:type="spellEnd"/>
            <w:r w:rsidRPr="005F434B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434B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>молодшого</w:t>
            </w:r>
            <w:proofErr w:type="spellEnd"/>
            <w:r w:rsidRPr="005F434B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 xml:space="preserve"> бакалавра, бакалавра</w:t>
            </w:r>
          </w:p>
        </w:tc>
      </w:tr>
      <w:tr w:rsidR="005F434B" w:rsidRPr="009750C9" w14:paraId="41E7C683" w14:textId="77777777" w:rsidTr="00814CA2">
        <w:trPr>
          <w:trHeight w:val="127"/>
        </w:trPr>
        <w:tc>
          <w:tcPr>
            <w:tcW w:w="797" w:type="dxa"/>
            <w:tcBorders>
              <w:right w:val="single" w:sz="4" w:space="0" w:color="auto"/>
            </w:tcBorders>
          </w:tcPr>
          <w:p w14:paraId="24A3E472" w14:textId="77777777" w:rsidR="005F434B" w:rsidRPr="009750C9" w:rsidRDefault="005F434B" w:rsidP="005F434B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center"/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>2</w:t>
            </w:r>
          </w:p>
        </w:tc>
        <w:tc>
          <w:tcPr>
            <w:tcW w:w="3280" w:type="dxa"/>
            <w:tcBorders>
              <w:left w:val="single" w:sz="4" w:space="0" w:color="auto"/>
            </w:tcBorders>
          </w:tcPr>
          <w:p w14:paraId="3E7FB265" w14:textId="77777777" w:rsidR="005F434B" w:rsidRPr="009750C9" w:rsidRDefault="005F434B" w:rsidP="005F434B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>Досвід роботи</w:t>
            </w:r>
          </w:p>
        </w:tc>
        <w:tc>
          <w:tcPr>
            <w:tcW w:w="6237" w:type="dxa"/>
          </w:tcPr>
          <w:p w14:paraId="43EBA362" w14:textId="7DCC2ECE" w:rsidR="005F434B" w:rsidRPr="005F434B" w:rsidRDefault="005F434B" w:rsidP="005F434B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both"/>
              <w:rPr>
                <w:rStyle w:val="40"/>
                <w:rFonts w:eastAsia="Calibri"/>
                <w:b/>
                <w:bCs/>
                <w:sz w:val="24"/>
                <w:szCs w:val="24"/>
                <w:u w:val="none"/>
                <w:lang w:val="uk-UA" w:eastAsia="uk-UA"/>
              </w:rPr>
            </w:pPr>
            <w:r w:rsidRPr="005F434B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не потребує</w:t>
            </w:r>
          </w:p>
        </w:tc>
      </w:tr>
      <w:tr w:rsidR="005F434B" w:rsidRPr="009750C9" w14:paraId="247FC695" w14:textId="77777777" w:rsidTr="00814CA2">
        <w:trPr>
          <w:trHeight w:val="164"/>
        </w:trPr>
        <w:tc>
          <w:tcPr>
            <w:tcW w:w="797" w:type="dxa"/>
            <w:tcBorders>
              <w:right w:val="single" w:sz="4" w:space="0" w:color="auto"/>
            </w:tcBorders>
          </w:tcPr>
          <w:p w14:paraId="73B7563F" w14:textId="77777777" w:rsidR="005F434B" w:rsidRPr="009750C9" w:rsidRDefault="005F434B" w:rsidP="005F434B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center"/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>3</w:t>
            </w:r>
          </w:p>
        </w:tc>
        <w:tc>
          <w:tcPr>
            <w:tcW w:w="3280" w:type="dxa"/>
            <w:tcBorders>
              <w:left w:val="single" w:sz="4" w:space="0" w:color="auto"/>
            </w:tcBorders>
          </w:tcPr>
          <w:p w14:paraId="5B7493BD" w14:textId="77777777" w:rsidR="005F434B" w:rsidRPr="009750C9" w:rsidRDefault="005F434B" w:rsidP="005F434B">
            <w:pPr>
              <w:pStyle w:val="a4"/>
              <w:shd w:val="clear" w:color="auto" w:fill="auto"/>
              <w:spacing w:after="0" w:line="360" w:lineRule="exact"/>
              <w:ind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Володіння державною мовою</w:t>
            </w:r>
          </w:p>
        </w:tc>
        <w:tc>
          <w:tcPr>
            <w:tcW w:w="6237" w:type="dxa"/>
          </w:tcPr>
          <w:p w14:paraId="2254A662" w14:textId="77777777" w:rsidR="005F434B" w:rsidRPr="009750C9" w:rsidRDefault="005F434B" w:rsidP="005F434B">
            <w:pPr>
              <w:pStyle w:val="a4"/>
              <w:shd w:val="clear" w:color="auto" w:fill="auto"/>
              <w:spacing w:after="0" w:line="360" w:lineRule="exact"/>
              <w:ind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вільне володіння</w:t>
            </w:r>
          </w:p>
        </w:tc>
      </w:tr>
      <w:tr w:rsidR="005F434B" w:rsidRPr="009750C9" w14:paraId="47A45EED" w14:textId="77777777" w:rsidTr="00814CA2">
        <w:trPr>
          <w:trHeight w:val="164"/>
        </w:trPr>
        <w:tc>
          <w:tcPr>
            <w:tcW w:w="797" w:type="dxa"/>
            <w:tcBorders>
              <w:right w:val="single" w:sz="4" w:space="0" w:color="auto"/>
            </w:tcBorders>
          </w:tcPr>
          <w:p w14:paraId="54F218D2" w14:textId="77777777" w:rsidR="005F434B" w:rsidRPr="009750C9" w:rsidRDefault="005F434B" w:rsidP="005F434B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center"/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>4</w:t>
            </w:r>
          </w:p>
        </w:tc>
        <w:tc>
          <w:tcPr>
            <w:tcW w:w="3280" w:type="dxa"/>
            <w:tcBorders>
              <w:left w:val="single" w:sz="4" w:space="0" w:color="auto"/>
            </w:tcBorders>
          </w:tcPr>
          <w:p w14:paraId="66AF1032" w14:textId="77777777" w:rsidR="005F434B" w:rsidRPr="009750C9" w:rsidRDefault="005F434B" w:rsidP="005F434B">
            <w:pPr>
              <w:pStyle w:val="a4"/>
              <w:shd w:val="clear" w:color="auto" w:fill="auto"/>
              <w:spacing w:after="0" w:line="360" w:lineRule="exact"/>
              <w:ind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Володіння іноземною мовою</w:t>
            </w:r>
          </w:p>
        </w:tc>
        <w:tc>
          <w:tcPr>
            <w:tcW w:w="6237" w:type="dxa"/>
          </w:tcPr>
          <w:p w14:paraId="650D3B2F" w14:textId="77777777" w:rsidR="005F434B" w:rsidRPr="009750C9" w:rsidRDefault="005F434B" w:rsidP="005F434B">
            <w:pPr>
              <w:pStyle w:val="a4"/>
              <w:shd w:val="clear" w:color="auto" w:fill="auto"/>
              <w:spacing w:after="0" w:line="360" w:lineRule="exact"/>
              <w:ind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не </w:t>
            </w:r>
            <w:proofErr w:type="spellStart"/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обовязково</w:t>
            </w:r>
            <w:proofErr w:type="spellEnd"/>
          </w:p>
        </w:tc>
      </w:tr>
      <w:tr w:rsidR="005F434B" w:rsidRPr="009750C9" w14:paraId="67D2FF87" w14:textId="77777777" w:rsidTr="00814CA2">
        <w:trPr>
          <w:trHeight w:val="164"/>
        </w:trPr>
        <w:tc>
          <w:tcPr>
            <w:tcW w:w="10314" w:type="dxa"/>
            <w:gridSpan w:val="3"/>
          </w:tcPr>
          <w:p w14:paraId="07DA96AC" w14:textId="77777777" w:rsidR="005F434B" w:rsidRPr="009750C9" w:rsidRDefault="005F434B" w:rsidP="005F434B">
            <w:pPr>
              <w:pStyle w:val="a4"/>
              <w:shd w:val="clear" w:color="auto" w:fill="auto"/>
              <w:spacing w:after="0" w:line="360" w:lineRule="exact"/>
              <w:ind w:left="60" w:firstLine="0"/>
              <w:jc w:val="center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Вимоги до компетентності</w:t>
            </w:r>
          </w:p>
        </w:tc>
      </w:tr>
      <w:tr w:rsidR="005F434B" w:rsidRPr="009750C9" w14:paraId="6C89B0E0" w14:textId="77777777" w:rsidTr="00814CA2">
        <w:trPr>
          <w:trHeight w:val="127"/>
        </w:trPr>
        <w:tc>
          <w:tcPr>
            <w:tcW w:w="797" w:type="dxa"/>
            <w:tcBorders>
              <w:right w:val="single" w:sz="4" w:space="0" w:color="auto"/>
            </w:tcBorders>
          </w:tcPr>
          <w:p w14:paraId="24A1BCFB" w14:textId="77777777" w:rsidR="005F434B" w:rsidRPr="009750C9" w:rsidRDefault="005F434B" w:rsidP="005F434B">
            <w:pPr>
              <w:pStyle w:val="a4"/>
              <w:shd w:val="clear" w:color="auto" w:fill="auto"/>
              <w:spacing w:after="0" w:line="230" w:lineRule="exact"/>
              <w:ind w:left="300"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</w:p>
        </w:tc>
        <w:tc>
          <w:tcPr>
            <w:tcW w:w="3280" w:type="dxa"/>
            <w:tcBorders>
              <w:left w:val="single" w:sz="4" w:space="0" w:color="auto"/>
            </w:tcBorders>
          </w:tcPr>
          <w:p w14:paraId="6BDBA1FA" w14:textId="77777777" w:rsidR="005F434B" w:rsidRPr="009750C9" w:rsidRDefault="005F434B" w:rsidP="005F434B">
            <w:pPr>
              <w:pStyle w:val="a4"/>
              <w:shd w:val="clear" w:color="auto" w:fill="auto"/>
              <w:tabs>
                <w:tab w:val="left" w:pos="1313"/>
              </w:tabs>
              <w:spacing w:after="0" w:line="230" w:lineRule="exact"/>
              <w:ind w:firstLine="0"/>
              <w:rPr>
                <w:rStyle w:val="40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Вимога</w:t>
            </w:r>
            <w:r w:rsidRPr="009750C9">
              <w:rPr>
                <w:rStyle w:val="40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ab/>
            </w:r>
          </w:p>
        </w:tc>
        <w:tc>
          <w:tcPr>
            <w:tcW w:w="6237" w:type="dxa"/>
          </w:tcPr>
          <w:p w14:paraId="63E1E7E2" w14:textId="77777777" w:rsidR="005F434B" w:rsidRPr="009750C9" w:rsidRDefault="005F434B" w:rsidP="005F434B">
            <w:pPr>
              <w:pStyle w:val="a4"/>
              <w:shd w:val="clear" w:color="auto" w:fill="auto"/>
              <w:spacing w:after="0" w:line="281" w:lineRule="exact"/>
              <w:ind w:left="60" w:firstLine="0"/>
              <w:jc w:val="left"/>
              <w:rPr>
                <w:rStyle w:val="40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212pt"/>
                <w:b w:val="0"/>
                <w:bCs w:val="0"/>
                <w:color w:val="000000"/>
                <w:lang w:val="uk-UA" w:eastAsia="uk-UA"/>
              </w:rPr>
              <w:t>Компоненти вимоги</w:t>
            </w:r>
          </w:p>
        </w:tc>
      </w:tr>
      <w:tr w:rsidR="005F434B" w:rsidRPr="009750C9" w14:paraId="5CC0A6F4" w14:textId="77777777" w:rsidTr="00814CA2">
        <w:trPr>
          <w:trHeight w:val="396"/>
        </w:trPr>
        <w:tc>
          <w:tcPr>
            <w:tcW w:w="797" w:type="dxa"/>
            <w:tcBorders>
              <w:right w:val="single" w:sz="4" w:space="0" w:color="auto"/>
            </w:tcBorders>
          </w:tcPr>
          <w:p w14:paraId="7953712A" w14:textId="77777777" w:rsidR="005F434B" w:rsidRPr="009750C9" w:rsidRDefault="005F434B" w:rsidP="005F434B">
            <w:pPr>
              <w:pStyle w:val="a4"/>
              <w:shd w:val="clear" w:color="auto" w:fill="auto"/>
              <w:spacing w:after="0" w:line="230" w:lineRule="exact"/>
              <w:ind w:left="300"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1</w:t>
            </w:r>
          </w:p>
        </w:tc>
        <w:tc>
          <w:tcPr>
            <w:tcW w:w="3280" w:type="dxa"/>
            <w:tcBorders>
              <w:left w:val="single" w:sz="4" w:space="0" w:color="auto"/>
            </w:tcBorders>
          </w:tcPr>
          <w:p w14:paraId="112958C3" w14:textId="4697640A" w:rsidR="005F434B" w:rsidRPr="009750C9" w:rsidRDefault="005F434B" w:rsidP="005F434B">
            <w:pPr>
              <w:pStyle w:val="a4"/>
              <w:shd w:val="clear" w:color="auto" w:fill="auto"/>
              <w:spacing w:after="0" w:line="230" w:lineRule="exact"/>
              <w:ind w:firstLine="0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Відповідальність </w:t>
            </w:r>
          </w:p>
        </w:tc>
        <w:tc>
          <w:tcPr>
            <w:tcW w:w="6237" w:type="dxa"/>
          </w:tcPr>
          <w:p w14:paraId="3F199EA9" w14:textId="3CED7428" w:rsidR="005F434B" w:rsidRPr="009750C9" w:rsidRDefault="005F434B" w:rsidP="005F434B">
            <w:pPr>
              <w:pStyle w:val="a4"/>
              <w:shd w:val="clear" w:color="auto" w:fill="auto"/>
              <w:spacing w:after="0" w:line="240" w:lineRule="auto"/>
              <w:ind w:firstLine="0"/>
              <w:jc w:val="left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9750C9">
              <w:rPr>
                <w:rStyle w:val="212pt"/>
                <w:rFonts w:eastAsia="Calibri"/>
                <w:b w:val="0"/>
                <w:color w:val="000000"/>
                <w:lang w:eastAsia="uk-UA"/>
              </w:rPr>
              <w:t xml:space="preserve">- </w:t>
            </w:r>
            <w:r w:rsidRPr="009750C9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54E8910F" w14:textId="77777777" w:rsidR="005F434B" w:rsidRPr="009750C9" w:rsidRDefault="005F434B" w:rsidP="005F43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9750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4B02245E" w14:textId="55095DEC" w:rsidR="005F434B" w:rsidRPr="009750C9" w:rsidRDefault="005F434B" w:rsidP="005F43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- здатність брати на себе зобов’язання, чітко їх дотримуватись і виконувати</w:t>
            </w:r>
          </w:p>
          <w:p w14:paraId="7A3EF818" w14:textId="7C8DE5E3" w:rsidR="005F434B" w:rsidRPr="009750C9" w:rsidRDefault="005F434B" w:rsidP="005F434B">
            <w:pPr>
              <w:pStyle w:val="a4"/>
              <w:spacing w:after="0" w:line="281" w:lineRule="exac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Fonts w:eastAsia="Calibri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uk-UA" w:eastAsia="uk-UA"/>
              </w:rPr>
              <w:t xml:space="preserve"> - здатність </w:t>
            </w:r>
          </w:p>
        </w:tc>
      </w:tr>
      <w:tr w:rsidR="005F434B" w:rsidRPr="009750C9" w14:paraId="295C6FB3" w14:textId="77777777" w:rsidTr="00814CA2">
        <w:trPr>
          <w:trHeight w:val="381"/>
        </w:trPr>
        <w:tc>
          <w:tcPr>
            <w:tcW w:w="797" w:type="dxa"/>
            <w:tcBorders>
              <w:right w:val="single" w:sz="4" w:space="0" w:color="auto"/>
            </w:tcBorders>
          </w:tcPr>
          <w:p w14:paraId="65D1D0C1" w14:textId="77777777" w:rsidR="005F434B" w:rsidRPr="009750C9" w:rsidRDefault="005F434B" w:rsidP="005F434B">
            <w:pPr>
              <w:pStyle w:val="a4"/>
              <w:shd w:val="clear" w:color="auto" w:fill="auto"/>
              <w:spacing w:after="0" w:line="230" w:lineRule="exact"/>
              <w:ind w:left="300"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2</w:t>
            </w:r>
          </w:p>
        </w:tc>
        <w:tc>
          <w:tcPr>
            <w:tcW w:w="3280" w:type="dxa"/>
            <w:tcBorders>
              <w:left w:val="single" w:sz="4" w:space="0" w:color="auto"/>
            </w:tcBorders>
          </w:tcPr>
          <w:p w14:paraId="3D426E74" w14:textId="6D094E57" w:rsidR="005F434B" w:rsidRPr="009750C9" w:rsidRDefault="005F434B" w:rsidP="005F434B">
            <w:pPr>
              <w:pStyle w:val="a4"/>
              <w:shd w:val="clear" w:color="auto" w:fill="auto"/>
              <w:spacing w:after="0" w:line="277" w:lineRule="exact"/>
              <w:ind w:firstLine="0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proofErr w:type="spellStart"/>
            <w:r w:rsidRPr="009750C9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Досягення</w:t>
            </w:r>
            <w:proofErr w:type="spellEnd"/>
            <w:r w:rsidRPr="009750C9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результатів</w:t>
            </w:r>
          </w:p>
        </w:tc>
        <w:tc>
          <w:tcPr>
            <w:tcW w:w="6237" w:type="dxa"/>
          </w:tcPr>
          <w:p w14:paraId="4612A7E3" w14:textId="77777777" w:rsidR="005F434B" w:rsidRPr="009750C9" w:rsidRDefault="005F434B" w:rsidP="005F434B">
            <w:pPr>
              <w:pStyle w:val="a4"/>
              <w:shd w:val="clear" w:color="auto" w:fill="auto"/>
              <w:spacing w:after="0" w:line="240" w:lineRule="auto"/>
              <w:ind w:firstLine="0"/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- здатність до чіткого бачення результату діяльності;</w:t>
            </w:r>
          </w:p>
          <w:p w14:paraId="07034B87" w14:textId="77777777" w:rsidR="005F434B" w:rsidRPr="009750C9" w:rsidRDefault="005F434B" w:rsidP="005F434B">
            <w:pPr>
              <w:pStyle w:val="a4"/>
              <w:shd w:val="clear" w:color="auto" w:fill="auto"/>
              <w:spacing w:after="0" w:line="240" w:lineRule="auto"/>
              <w:ind w:firstLine="0"/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- вміння фокусувати зусилля для </w:t>
            </w:r>
            <w:proofErr w:type="spellStart"/>
            <w:r w:rsidRPr="009750C9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досягення</w:t>
            </w:r>
            <w:proofErr w:type="spellEnd"/>
            <w:r w:rsidRPr="009750C9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результату діяльності;</w:t>
            </w:r>
          </w:p>
          <w:p w14:paraId="38943906" w14:textId="247536D0" w:rsidR="005F434B" w:rsidRPr="009750C9" w:rsidRDefault="005F434B" w:rsidP="005F434B">
            <w:pPr>
              <w:pStyle w:val="a4"/>
              <w:shd w:val="clear" w:color="auto" w:fill="auto"/>
              <w:spacing w:after="0" w:line="240" w:lineRule="auto"/>
              <w:ind w:firstLine="0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- вміння запобігати та ефективно долати перешкоди</w:t>
            </w:r>
          </w:p>
        </w:tc>
      </w:tr>
      <w:tr w:rsidR="005F434B" w:rsidRPr="009750C9" w14:paraId="70CCE924" w14:textId="77777777" w:rsidTr="00814CA2">
        <w:trPr>
          <w:trHeight w:val="411"/>
        </w:trPr>
        <w:tc>
          <w:tcPr>
            <w:tcW w:w="797" w:type="dxa"/>
            <w:tcBorders>
              <w:right w:val="single" w:sz="4" w:space="0" w:color="auto"/>
            </w:tcBorders>
          </w:tcPr>
          <w:p w14:paraId="2A1B2447" w14:textId="3A93F966" w:rsidR="005F434B" w:rsidRPr="009750C9" w:rsidRDefault="005F434B" w:rsidP="005F434B">
            <w:pPr>
              <w:pStyle w:val="a4"/>
              <w:shd w:val="clear" w:color="auto" w:fill="auto"/>
              <w:spacing w:after="0" w:line="230" w:lineRule="exact"/>
              <w:ind w:left="300"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3</w:t>
            </w:r>
          </w:p>
        </w:tc>
        <w:tc>
          <w:tcPr>
            <w:tcW w:w="3280" w:type="dxa"/>
            <w:tcBorders>
              <w:left w:val="single" w:sz="4" w:space="0" w:color="auto"/>
            </w:tcBorders>
          </w:tcPr>
          <w:p w14:paraId="6E4B70BC" w14:textId="46D9A794" w:rsidR="005F434B" w:rsidRPr="009750C9" w:rsidRDefault="005F434B" w:rsidP="005F434B">
            <w:pPr>
              <w:pStyle w:val="a4"/>
              <w:shd w:val="clear" w:color="auto" w:fill="auto"/>
              <w:spacing w:after="0" w:line="230" w:lineRule="exact"/>
              <w:ind w:firstLine="0"/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Робота з великими масивами інформації</w:t>
            </w:r>
          </w:p>
        </w:tc>
        <w:tc>
          <w:tcPr>
            <w:tcW w:w="6237" w:type="dxa"/>
          </w:tcPr>
          <w:p w14:paraId="2B2D5F77" w14:textId="6A852FE2" w:rsidR="005F434B" w:rsidRDefault="005F434B" w:rsidP="005F434B">
            <w:pPr>
              <w:pStyle w:val="a4"/>
              <w:shd w:val="clear" w:color="auto" w:fill="auto"/>
              <w:spacing w:after="0" w:line="240" w:lineRule="auto"/>
              <w:ind w:firstLine="0"/>
              <w:jc w:val="left"/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- здатність встановлювати логічні взаємозв’язки;</w:t>
            </w:r>
          </w:p>
          <w:p w14:paraId="3A034711" w14:textId="63E26D6B" w:rsidR="005F434B" w:rsidRDefault="005F434B" w:rsidP="005F434B">
            <w:pPr>
              <w:pStyle w:val="a4"/>
              <w:shd w:val="clear" w:color="auto" w:fill="auto"/>
              <w:spacing w:after="0" w:line="240" w:lineRule="auto"/>
              <w:ind w:firstLine="0"/>
              <w:jc w:val="left"/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- вміння систематизувати великий масив інформації;</w:t>
            </w:r>
          </w:p>
          <w:p w14:paraId="5F30DE4C" w14:textId="45D1444E" w:rsidR="005F434B" w:rsidRPr="009750C9" w:rsidRDefault="005F434B" w:rsidP="005F434B">
            <w:pPr>
              <w:pStyle w:val="a4"/>
              <w:shd w:val="clear" w:color="auto" w:fill="auto"/>
              <w:spacing w:after="0" w:line="240" w:lineRule="auto"/>
              <w:ind w:firstLine="0"/>
              <w:jc w:val="left"/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- здатність виділяти головне, робити чіткі, структуровані висновки</w:t>
            </w:r>
          </w:p>
        </w:tc>
      </w:tr>
      <w:tr w:rsidR="005F434B" w:rsidRPr="009750C9" w14:paraId="79C63AC4" w14:textId="77777777" w:rsidTr="00814CA2">
        <w:trPr>
          <w:trHeight w:val="135"/>
        </w:trPr>
        <w:tc>
          <w:tcPr>
            <w:tcW w:w="10314" w:type="dxa"/>
            <w:gridSpan w:val="3"/>
          </w:tcPr>
          <w:p w14:paraId="47ED6847" w14:textId="77777777" w:rsidR="005F434B" w:rsidRPr="009750C9" w:rsidRDefault="005F434B" w:rsidP="005F434B">
            <w:pPr>
              <w:pStyle w:val="a4"/>
              <w:shd w:val="clear" w:color="auto" w:fill="auto"/>
              <w:spacing w:after="0" w:line="281" w:lineRule="exact"/>
              <w:ind w:left="60" w:firstLine="0"/>
              <w:jc w:val="center"/>
              <w:rPr>
                <w:rStyle w:val="212pt"/>
                <w:rFonts w:eastAsia="Calibri"/>
                <w:b w:val="0"/>
                <w:bCs w:val="0"/>
                <w:color w:val="000000"/>
                <w:lang w:val="uk-UA" w:eastAsia="uk-UA"/>
              </w:rPr>
            </w:pPr>
            <w:r w:rsidRPr="009750C9">
              <w:rPr>
                <w:rStyle w:val="212pt"/>
                <w:rFonts w:eastAsia="Calibri"/>
                <w:b w:val="0"/>
                <w:bCs w:val="0"/>
                <w:color w:val="000000"/>
                <w:lang w:val="uk-UA" w:eastAsia="uk-UA"/>
              </w:rPr>
              <w:t>Професійні знання</w:t>
            </w:r>
          </w:p>
        </w:tc>
      </w:tr>
      <w:tr w:rsidR="005F434B" w:rsidRPr="009750C9" w14:paraId="33A3C358" w14:textId="77777777" w:rsidTr="00814CA2">
        <w:trPr>
          <w:trHeight w:val="127"/>
        </w:trPr>
        <w:tc>
          <w:tcPr>
            <w:tcW w:w="797" w:type="dxa"/>
            <w:tcBorders>
              <w:right w:val="single" w:sz="4" w:space="0" w:color="auto"/>
            </w:tcBorders>
          </w:tcPr>
          <w:p w14:paraId="44C95C47" w14:textId="77777777" w:rsidR="005F434B" w:rsidRPr="009750C9" w:rsidRDefault="005F434B" w:rsidP="005F434B">
            <w:pPr>
              <w:pStyle w:val="a4"/>
              <w:shd w:val="clear" w:color="auto" w:fill="auto"/>
              <w:spacing w:after="0" w:line="230" w:lineRule="exact"/>
              <w:ind w:left="300"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</w:p>
        </w:tc>
        <w:tc>
          <w:tcPr>
            <w:tcW w:w="3280" w:type="dxa"/>
            <w:tcBorders>
              <w:left w:val="single" w:sz="4" w:space="0" w:color="auto"/>
            </w:tcBorders>
          </w:tcPr>
          <w:p w14:paraId="7BE5D8FF" w14:textId="77777777" w:rsidR="005F434B" w:rsidRPr="009750C9" w:rsidRDefault="005F434B" w:rsidP="005F434B">
            <w:pPr>
              <w:pStyle w:val="a4"/>
              <w:shd w:val="clear" w:color="auto" w:fill="auto"/>
              <w:spacing w:after="0" w:line="230" w:lineRule="exact"/>
              <w:ind w:firstLine="0"/>
              <w:rPr>
                <w:rStyle w:val="40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Вимога</w:t>
            </w:r>
          </w:p>
        </w:tc>
        <w:tc>
          <w:tcPr>
            <w:tcW w:w="6237" w:type="dxa"/>
          </w:tcPr>
          <w:p w14:paraId="3BC29A3C" w14:textId="77777777" w:rsidR="005F434B" w:rsidRPr="009750C9" w:rsidRDefault="005F434B" w:rsidP="005F434B">
            <w:pPr>
              <w:pStyle w:val="a4"/>
              <w:shd w:val="clear" w:color="auto" w:fill="auto"/>
              <w:spacing w:after="0" w:line="281" w:lineRule="exact"/>
              <w:ind w:left="60" w:firstLine="0"/>
              <w:jc w:val="left"/>
              <w:rPr>
                <w:rStyle w:val="40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212pt"/>
                <w:b w:val="0"/>
                <w:bCs w:val="0"/>
                <w:color w:val="000000"/>
                <w:lang w:val="uk-UA" w:eastAsia="uk-UA"/>
              </w:rPr>
              <w:t>Компоненти вимоги</w:t>
            </w:r>
          </w:p>
        </w:tc>
      </w:tr>
      <w:tr w:rsidR="005F434B" w:rsidRPr="009750C9" w14:paraId="0D861C31" w14:textId="77777777" w:rsidTr="00814CA2">
        <w:trPr>
          <w:trHeight w:val="262"/>
        </w:trPr>
        <w:tc>
          <w:tcPr>
            <w:tcW w:w="797" w:type="dxa"/>
            <w:tcBorders>
              <w:right w:val="single" w:sz="4" w:space="0" w:color="auto"/>
            </w:tcBorders>
          </w:tcPr>
          <w:p w14:paraId="2C89CEC0" w14:textId="77777777" w:rsidR="005F434B" w:rsidRPr="009750C9" w:rsidRDefault="005F434B" w:rsidP="005F434B">
            <w:pPr>
              <w:pStyle w:val="a4"/>
              <w:shd w:val="clear" w:color="auto" w:fill="auto"/>
              <w:spacing w:after="0" w:line="230" w:lineRule="exact"/>
              <w:ind w:left="300"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1</w:t>
            </w:r>
          </w:p>
        </w:tc>
        <w:tc>
          <w:tcPr>
            <w:tcW w:w="3280" w:type="dxa"/>
            <w:tcBorders>
              <w:left w:val="single" w:sz="4" w:space="0" w:color="auto"/>
            </w:tcBorders>
          </w:tcPr>
          <w:p w14:paraId="3DCD760A" w14:textId="77777777" w:rsidR="005F434B" w:rsidRPr="009750C9" w:rsidRDefault="005F434B" w:rsidP="005F434B">
            <w:pPr>
              <w:pStyle w:val="a4"/>
              <w:shd w:val="clear" w:color="auto" w:fill="auto"/>
              <w:spacing w:after="0" w:line="230" w:lineRule="exact"/>
              <w:ind w:firstLine="0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Знання законодавства</w:t>
            </w:r>
          </w:p>
        </w:tc>
        <w:tc>
          <w:tcPr>
            <w:tcW w:w="6237" w:type="dxa"/>
          </w:tcPr>
          <w:p w14:paraId="0E3632C1" w14:textId="67EDD52E" w:rsidR="005F434B" w:rsidRPr="009750C9" w:rsidRDefault="005F434B" w:rsidP="005F434B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- Конституція України;</w:t>
            </w:r>
          </w:p>
          <w:p w14:paraId="418C593C" w14:textId="77777777" w:rsidR="005F434B" w:rsidRDefault="005F434B" w:rsidP="005F434B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- Закон України "Про державну службу";</w:t>
            </w:r>
          </w:p>
          <w:p w14:paraId="224D60C5" w14:textId="3E684784" w:rsidR="005F434B" w:rsidRPr="009750C9" w:rsidRDefault="005F434B" w:rsidP="005F434B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- Закон України "Про запобігання корупції"</w:t>
            </w:r>
          </w:p>
        </w:tc>
      </w:tr>
      <w:tr w:rsidR="005F434B" w:rsidRPr="009750C9" w14:paraId="6AB8E22E" w14:textId="77777777" w:rsidTr="00814CA2">
        <w:trPr>
          <w:trHeight w:val="262"/>
        </w:trPr>
        <w:tc>
          <w:tcPr>
            <w:tcW w:w="797" w:type="dxa"/>
            <w:tcBorders>
              <w:right w:val="single" w:sz="4" w:space="0" w:color="auto"/>
            </w:tcBorders>
          </w:tcPr>
          <w:p w14:paraId="5AA107CB" w14:textId="6B8A90D6" w:rsidR="005F434B" w:rsidRPr="009750C9" w:rsidRDefault="005F434B" w:rsidP="005F434B">
            <w:pPr>
              <w:pStyle w:val="a4"/>
              <w:shd w:val="clear" w:color="auto" w:fill="auto"/>
              <w:spacing w:after="0" w:line="230" w:lineRule="exact"/>
              <w:ind w:left="300"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lastRenderedPageBreak/>
              <w:t>2</w:t>
            </w:r>
          </w:p>
        </w:tc>
        <w:tc>
          <w:tcPr>
            <w:tcW w:w="3280" w:type="dxa"/>
            <w:tcBorders>
              <w:left w:val="single" w:sz="4" w:space="0" w:color="auto"/>
            </w:tcBorders>
          </w:tcPr>
          <w:p w14:paraId="6EB4E590" w14:textId="6F8E7878" w:rsidR="005F434B" w:rsidRPr="009750C9" w:rsidRDefault="005F434B" w:rsidP="005F434B">
            <w:pPr>
              <w:pStyle w:val="a4"/>
              <w:shd w:val="clear" w:color="auto" w:fill="auto"/>
              <w:spacing w:after="0" w:line="230" w:lineRule="exact"/>
              <w:ind w:firstLine="0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Знання законодавства у сфері</w:t>
            </w:r>
          </w:p>
        </w:tc>
        <w:tc>
          <w:tcPr>
            <w:tcW w:w="6237" w:type="dxa"/>
          </w:tcPr>
          <w:p w14:paraId="25ACF996" w14:textId="18D942F4" w:rsidR="005F434B" w:rsidRDefault="005F434B" w:rsidP="005F43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Закон України «Про захист економічної конкуренції»;</w:t>
            </w:r>
          </w:p>
          <w:p w14:paraId="77EFB0FA" w14:textId="7551D48E" w:rsidR="005F434B" w:rsidRDefault="005F434B" w:rsidP="005F43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Закон України «Про захист від недобросовісної конкуренції»;</w:t>
            </w:r>
          </w:p>
          <w:p w14:paraId="41655D95" w14:textId="2E12E1CD" w:rsidR="005F434B" w:rsidRDefault="005F434B" w:rsidP="005F43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Закон України «Про Антимонопольний комітет України»;</w:t>
            </w:r>
          </w:p>
          <w:p w14:paraId="68C3F338" w14:textId="031440C0" w:rsidR="005F434B" w:rsidRDefault="005F434B" w:rsidP="005F43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Положення про територіальне відділення АМКУ;</w:t>
            </w:r>
          </w:p>
          <w:p w14:paraId="4056A03B" w14:textId="3E0C45B6" w:rsidR="005F434B" w:rsidRDefault="005F434B" w:rsidP="005F43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Правила розгляду справ про порушення антимонопольного законодавства України;</w:t>
            </w:r>
          </w:p>
          <w:p w14:paraId="2CD7B7F4" w14:textId="08844DC4" w:rsidR="005F434B" w:rsidRPr="009750C9" w:rsidRDefault="005F434B" w:rsidP="005F434B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нормативно 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правов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і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акт</w:t>
            </w: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прийнят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і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Антимонопольним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комітетом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України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щодо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законодавства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захист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економічної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конкуренції</w:t>
            </w:r>
            <w:proofErr w:type="spellEnd"/>
          </w:p>
        </w:tc>
      </w:tr>
    </w:tbl>
    <w:p w14:paraId="6C9C79FF" w14:textId="77777777" w:rsidR="00B633BA" w:rsidRPr="009750C9" w:rsidRDefault="00B633BA" w:rsidP="007E5A0F">
      <w:pPr>
        <w:spacing w:after="0" w:line="240" w:lineRule="auto"/>
        <w:rPr>
          <w:sz w:val="24"/>
          <w:szCs w:val="24"/>
          <w:lang w:val="uk-UA"/>
        </w:rPr>
      </w:pPr>
    </w:p>
    <w:sectPr w:rsidR="00B633BA" w:rsidRPr="009750C9" w:rsidSect="00814CA2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2BCD81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CBC01952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 w15:restartNumberingAfterBreak="0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 w15:restartNumberingAfterBreak="0">
    <w:nsid w:val="0000002D"/>
    <w:multiLevelType w:val="multilevel"/>
    <w:tmpl w:val="0000002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27444FB"/>
    <w:multiLevelType w:val="hybridMultilevel"/>
    <w:tmpl w:val="BA88675E"/>
    <w:lvl w:ilvl="0" w:tplc="CAF251DA">
      <w:start w:val="44"/>
      <w:numFmt w:val="bullet"/>
      <w:lvlText w:val="-"/>
      <w:lvlJc w:val="left"/>
      <w:pPr>
        <w:ind w:left="42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2" w15:restartNumberingAfterBreak="0">
    <w:nsid w:val="029C39D5"/>
    <w:multiLevelType w:val="hybridMultilevel"/>
    <w:tmpl w:val="201C5A4E"/>
    <w:lvl w:ilvl="0" w:tplc="7C4E582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9348BF"/>
    <w:multiLevelType w:val="hybridMultilevel"/>
    <w:tmpl w:val="DE8ACDA2"/>
    <w:lvl w:ilvl="0" w:tplc="D8E082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B114DE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 w15:restartNumberingAfterBreak="0">
    <w:nsid w:val="0F351EFA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 w15:restartNumberingAfterBreak="0">
    <w:nsid w:val="0FB07E1E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102D30B3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" w15:restartNumberingAfterBreak="0">
    <w:nsid w:val="116C15BA"/>
    <w:multiLevelType w:val="hybridMultilevel"/>
    <w:tmpl w:val="69DEEE50"/>
    <w:lvl w:ilvl="0" w:tplc="201402B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1181233D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 w15:restartNumberingAfterBreak="0">
    <w:nsid w:val="120C0533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1" w15:restartNumberingAfterBreak="0">
    <w:nsid w:val="1538344D"/>
    <w:multiLevelType w:val="hybridMultilevel"/>
    <w:tmpl w:val="3CE6987A"/>
    <w:lvl w:ilvl="0" w:tplc="46E08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6782219"/>
    <w:multiLevelType w:val="hybridMultilevel"/>
    <w:tmpl w:val="5DEEE512"/>
    <w:lvl w:ilvl="0" w:tplc="99BE779E">
      <w:start w:val="1"/>
      <w:numFmt w:val="decimal"/>
      <w:lvlText w:val="%1)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3" w15:restartNumberingAfterBreak="0">
    <w:nsid w:val="172801AE"/>
    <w:multiLevelType w:val="hybridMultilevel"/>
    <w:tmpl w:val="354C007A"/>
    <w:lvl w:ilvl="0" w:tplc="018EF73A">
      <w:start w:val="1"/>
      <w:numFmt w:val="decimal"/>
      <w:lvlText w:val="%1)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4" w15:restartNumberingAfterBreak="0">
    <w:nsid w:val="19F74AED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5" w15:restartNumberingAfterBreak="0">
    <w:nsid w:val="24ED5A39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6" w15:restartNumberingAfterBreak="0">
    <w:nsid w:val="253F08D5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7" w15:restartNumberingAfterBreak="0">
    <w:nsid w:val="2587669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8" w15:restartNumberingAfterBreak="0">
    <w:nsid w:val="26251400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9" w15:restartNumberingAfterBreak="0">
    <w:nsid w:val="294E3E09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0" w15:restartNumberingAfterBreak="0">
    <w:nsid w:val="32F115DB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1" w15:restartNumberingAfterBreak="0">
    <w:nsid w:val="34625839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2" w15:restartNumberingAfterBreak="0">
    <w:nsid w:val="35972AC6"/>
    <w:multiLevelType w:val="multilevel"/>
    <w:tmpl w:val="5DEEE512"/>
    <w:lvl w:ilvl="0">
      <w:start w:val="1"/>
      <w:numFmt w:val="decimal"/>
      <w:lvlText w:val="%1)"/>
      <w:lvlJc w:val="left"/>
      <w:pPr>
        <w:ind w:left="78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2" w:hanging="360"/>
      </w:pPr>
    </w:lvl>
    <w:lvl w:ilvl="2" w:tentative="1">
      <w:start w:val="1"/>
      <w:numFmt w:val="lowerRoman"/>
      <w:lvlText w:val="%3."/>
      <w:lvlJc w:val="right"/>
      <w:pPr>
        <w:ind w:left="2222" w:hanging="180"/>
      </w:pPr>
    </w:lvl>
    <w:lvl w:ilvl="3" w:tentative="1">
      <w:start w:val="1"/>
      <w:numFmt w:val="decimal"/>
      <w:lvlText w:val="%4."/>
      <w:lvlJc w:val="left"/>
      <w:pPr>
        <w:ind w:left="2942" w:hanging="360"/>
      </w:pPr>
    </w:lvl>
    <w:lvl w:ilvl="4" w:tentative="1">
      <w:start w:val="1"/>
      <w:numFmt w:val="lowerLetter"/>
      <w:lvlText w:val="%5."/>
      <w:lvlJc w:val="left"/>
      <w:pPr>
        <w:ind w:left="3662" w:hanging="360"/>
      </w:pPr>
    </w:lvl>
    <w:lvl w:ilvl="5" w:tentative="1">
      <w:start w:val="1"/>
      <w:numFmt w:val="lowerRoman"/>
      <w:lvlText w:val="%6."/>
      <w:lvlJc w:val="right"/>
      <w:pPr>
        <w:ind w:left="4382" w:hanging="180"/>
      </w:pPr>
    </w:lvl>
    <w:lvl w:ilvl="6" w:tentative="1">
      <w:start w:val="1"/>
      <w:numFmt w:val="decimal"/>
      <w:lvlText w:val="%7."/>
      <w:lvlJc w:val="left"/>
      <w:pPr>
        <w:ind w:left="5102" w:hanging="360"/>
      </w:pPr>
    </w:lvl>
    <w:lvl w:ilvl="7" w:tentative="1">
      <w:start w:val="1"/>
      <w:numFmt w:val="lowerLetter"/>
      <w:lvlText w:val="%8."/>
      <w:lvlJc w:val="left"/>
      <w:pPr>
        <w:ind w:left="5822" w:hanging="360"/>
      </w:pPr>
    </w:lvl>
    <w:lvl w:ilvl="8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3" w15:restartNumberingAfterBreak="0">
    <w:nsid w:val="376F6B09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4" w15:restartNumberingAfterBreak="0">
    <w:nsid w:val="3DF05821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5" w15:restartNumberingAfterBreak="0">
    <w:nsid w:val="431E0E5B"/>
    <w:multiLevelType w:val="hybridMultilevel"/>
    <w:tmpl w:val="AFA49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69329F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7" w15:restartNumberingAfterBreak="0">
    <w:nsid w:val="573C6C26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8" w15:restartNumberingAfterBreak="0">
    <w:nsid w:val="5CCC3B76"/>
    <w:multiLevelType w:val="hybridMultilevel"/>
    <w:tmpl w:val="5240C124"/>
    <w:lvl w:ilvl="0" w:tplc="84D081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D8718E"/>
    <w:multiLevelType w:val="hybridMultilevel"/>
    <w:tmpl w:val="602AC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7B2D84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1" w15:restartNumberingAfterBreak="0">
    <w:nsid w:val="681E1339"/>
    <w:multiLevelType w:val="multilevel"/>
    <w:tmpl w:val="5DEEE512"/>
    <w:lvl w:ilvl="0">
      <w:start w:val="1"/>
      <w:numFmt w:val="decimal"/>
      <w:lvlText w:val="%1)"/>
      <w:lvlJc w:val="left"/>
      <w:pPr>
        <w:ind w:left="78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2" w:hanging="360"/>
      </w:pPr>
    </w:lvl>
    <w:lvl w:ilvl="2" w:tentative="1">
      <w:start w:val="1"/>
      <w:numFmt w:val="lowerRoman"/>
      <w:lvlText w:val="%3."/>
      <w:lvlJc w:val="right"/>
      <w:pPr>
        <w:ind w:left="2222" w:hanging="180"/>
      </w:pPr>
    </w:lvl>
    <w:lvl w:ilvl="3" w:tentative="1">
      <w:start w:val="1"/>
      <w:numFmt w:val="decimal"/>
      <w:lvlText w:val="%4."/>
      <w:lvlJc w:val="left"/>
      <w:pPr>
        <w:ind w:left="2942" w:hanging="360"/>
      </w:pPr>
    </w:lvl>
    <w:lvl w:ilvl="4" w:tentative="1">
      <w:start w:val="1"/>
      <w:numFmt w:val="lowerLetter"/>
      <w:lvlText w:val="%5."/>
      <w:lvlJc w:val="left"/>
      <w:pPr>
        <w:ind w:left="3662" w:hanging="360"/>
      </w:pPr>
    </w:lvl>
    <w:lvl w:ilvl="5" w:tentative="1">
      <w:start w:val="1"/>
      <w:numFmt w:val="lowerRoman"/>
      <w:lvlText w:val="%6."/>
      <w:lvlJc w:val="right"/>
      <w:pPr>
        <w:ind w:left="4382" w:hanging="180"/>
      </w:pPr>
    </w:lvl>
    <w:lvl w:ilvl="6" w:tentative="1">
      <w:start w:val="1"/>
      <w:numFmt w:val="decimal"/>
      <w:lvlText w:val="%7."/>
      <w:lvlJc w:val="left"/>
      <w:pPr>
        <w:ind w:left="5102" w:hanging="360"/>
      </w:pPr>
    </w:lvl>
    <w:lvl w:ilvl="7" w:tentative="1">
      <w:start w:val="1"/>
      <w:numFmt w:val="lowerLetter"/>
      <w:lvlText w:val="%8."/>
      <w:lvlJc w:val="left"/>
      <w:pPr>
        <w:ind w:left="5822" w:hanging="360"/>
      </w:pPr>
    </w:lvl>
    <w:lvl w:ilvl="8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2" w15:restartNumberingAfterBreak="0">
    <w:nsid w:val="69313C46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3" w15:restartNumberingAfterBreak="0">
    <w:nsid w:val="6AD40494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4" w15:restartNumberingAfterBreak="0">
    <w:nsid w:val="765747CF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5" w15:restartNumberingAfterBreak="0">
    <w:nsid w:val="7B5E19BF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42"/>
  </w:num>
  <w:num w:numId="8">
    <w:abstractNumId w:val="14"/>
  </w:num>
  <w:num w:numId="9">
    <w:abstractNumId w:val="44"/>
  </w:num>
  <w:num w:numId="10">
    <w:abstractNumId w:val="8"/>
  </w:num>
  <w:num w:numId="11">
    <w:abstractNumId w:val="9"/>
  </w:num>
  <w:num w:numId="12">
    <w:abstractNumId w:val="10"/>
  </w:num>
  <w:num w:numId="13">
    <w:abstractNumId w:val="43"/>
  </w:num>
  <w:num w:numId="14">
    <w:abstractNumId w:val="37"/>
  </w:num>
  <w:num w:numId="15">
    <w:abstractNumId w:val="15"/>
  </w:num>
  <w:num w:numId="16">
    <w:abstractNumId w:val="34"/>
  </w:num>
  <w:num w:numId="17">
    <w:abstractNumId w:val="30"/>
  </w:num>
  <w:num w:numId="18">
    <w:abstractNumId w:val="31"/>
  </w:num>
  <w:num w:numId="19">
    <w:abstractNumId w:val="6"/>
  </w:num>
  <w:num w:numId="20">
    <w:abstractNumId w:val="7"/>
  </w:num>
  <w:num w:numId="21">
    <w:abstractNumId w:val="17"/>
  </w:num>
  <w:num w:numId="22">
    <w:abstractNumId w:val="29"/>
  </w:num>
  <w:num w:numId="23">
    <w:abstractNumId w:val="5"/>
  </w:num>
  <w:num w:numId="24">
    <w:abstractNumId w:val="39"/>
  </w:num>
  <w:num w:numId="25">
    <w:abstractNumId w:val="19"/>
  </w:num>
  <w:num w:numId="26">
    <w:abstractNumId w:val="24"/>
  </w:num>
  <w:num w:numId="27">
    <w:abstractNumId w:val="16"/>
  </w:num>
  <w:num w:numId="28">
    <w:abstractNumId w:val="27"/>
  </w:num>
  <w:num w:numId="29">
    <w:abstractNumId w:val="11"/>
  </w:num>
  <w:num w:numId="30">
    <w:abstractNumId w:val="26"/>
  </w:num>
  <w:num w:numId="31">
    <w:abstractNumId w:val="28"/>
  </w:num>
  <w:num w:numId="32">
    <w:abstractNumId w:val="40"/>
  </w:num>
  <w:num w:numId="33">
    <w:abstractNumId w:val="36"/>
  </w:num>
  <w:num w:numId="34">
    <w:abstractNumId w:val="22"/>
  </w:num>
  <w:num w:numId="35">
    <w:abstractNumId w:val="41"/>
  </w:num>
  <w:num w:numId="36">
    <w:abstractNumId w:val="32"/>
  </w:num>
  <w:num w:numId="37">
    <w:abstractNumId w:val="33"/>
  </w:num>
  <w:num w:numId="38">
    <w:abstractNumId w:val="45"/>
  </w:num>
  <w:num w:numId="39">
    <w:abstractNumId w:val="20"/>
  </w:num>
  <w:num w:numId="40">
    <w:abstractNumId w:val="12"/>
  </w:num>
  <w:num w:numId="41">
    <w:abstractNumId w:val="25"/>
  </w:num>
  <w:num w:numId="42">
    <w:abstractNumId w:val="35"/>
  </w:num>
  <w:num w:numId="43">
    <w:abstractNumId w:val="18"/>
  </w:num>
  <w:num w:numId="44">
    <w:abstractNumId w:val="23"/>
  </w:num>
  <w:num w:numId="45">
    <w:abstractNumId w:val="38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13"/>
    <w:rsid w:val="00006DB8"/>
    <w:rsid w:val="000109CE"/>
    <w:rsid w:val="000110F2"/>
    <w:rsid w:val="00020C1D"/>
    <w:rsid w:val="0002421D"/>
    <w:rsid w:val="0002712D"/>
    <w:rsid w:val="00031C8C"/>
    <w:rsid w:val="000360C7"/>
    <w:rsid w:val="0004293D"/>
    <w:rsid w:val="0004594B"/>
    <w:rsid w:val="00051913"/>
    <w:rsid w:val="0007013F"/>
    <w:rsid w:val="000722F5"/>
    <w:rsid w:val="000760E3"/>
    <w:rsid w:val="000766D5"/>
    <w:rsid w:val="0008635C"/>
    <w:rsid w:val="000901D3"/>
    <w:rsid w:val="00090348"/>
    <w:rsid w:val="000907F2"/>
    <w:rsid w:val="00095EF2"/>
    <w:rsid w:val="000A1F36"/>
    <w:rsid w:val="000A6860"/>
    <w:rsid w:val="000B15CC"/>
    <w:rsid w:val="000B6ED4"/>
    <w:rsid w:val="000C5F86"/>
    <w:rsid w:val="000E2AD3"/>
    <w:rsid w:val="000E6E3B"/>
    <w:rsid w:val="000F5869"/>
    <w:rsid w:val="000F6F52"/>
    <w:rsid w:val="00102A93"/>
    <w:rsid w:val="00111987"/>
    <w:rsid w:val="00112967"/>
    <w:rsid w:val="00113250"/>
    <w:rsid w:val="0011659C"/>
    <w:rsid w:val="0012497D"/>
    <w:rsid w:val="00125B72"/>
    <w:rsid w:val="00132E4E"/>
    <w:rsid w:val="001361C9"/>
    <w:rsid w:val="00144B83"/>
    <w:rsid w:val="001469E5"/>
    <w:rsid w:val="00151E50"/>
    <w:rsid w:val="001606BB"/>
    <w:rsid w:val="00163013"/>
    <w:rsid w:val="00163349"/>
    <w:rsid w:val="00166CF1"/>
    <w:rsid w:val="00193CF8"/>
    <w:rsid w:val="001A0239"/>
    <w:rsid w:val="001A6F80"/>
    <w:rsid w:val="001B05F0"/>
    <w:rsid w:val="001B65C6"/>
    <w:rsid w:val="001C0B27"/>
    <w:rsid w:val="001C1E27"/>
    <w:rsid w:val="001C3A95"/>
    <w:rsid w:val="001C4E14"/>
    <w:rsid w:val="001D06CF"/>
    <w:rsid w:val="001D2196"/>
    <w:rsid w:val="001D2DBC"/>
    <w:rsid w:val="001E35E9"/>
    <w:rsid w:val="001F43F3"/>
    <w:rsid w:val="001F5B32"/>
    <w:rsid w:val="001F6C26"/>
    <w:rsid w:val="00206763"/>
    <w:rsid w:val="002136DD"/>
    <w:rsid w:val="002168CD"/>
    <w:rsid w:val="0021705F"/>
    <w:rsid w:val="0022141E"/>
    <w:rsid w:val="002237E9"/>
    <w:rsid w:val="0022472E"/>
    <w:rsid w:val="00225555"/>
    <w:rsid w:val="002339C7"/>
    <w:rsid w:val="00246493"/>
    <w:rsid w:val="002477AF"/>
    <w:rsid w:val="00253910"/>
    <w:rsid w:val="00253CBC"/>
    <w:rsid w:val="002606BB"/>
    <w:rsid w:val="00261F5A"/>
    <w:rsid w:val="00264CF8"/>
    <w:rsid w:val="002660C3"/>
    <w:rsid w:val="002664CF"/>
    <w:rsid w:val="00267DBD"/>
    <w:rsid w:val="00275764"/>
    <w:rsid w:val="00275F64"/>
    <w:rsid w:val="00281E8A"/>
    <w:rsid w:val="00285CFB"/>
    <w:rsid w:val="00290182"/>
    <w:rsid w:val="002A10C2"/>
    <w:rsid w:val="002B4C2C"/>
    <w:rsid w:val="002C0CD1"/>
    <w:rsid w:val="002C77CD"/>
    <w:rsid w:val="002D01E2"/>
    <w:rsid w:val="002D126B"/>
    <w:rsid w:val="002D1E86"/>
    <w:rsid w:val="002D4BE7"/>
    <w:rsid w:val="002E123E"/>
    <w:rsid w:val="002E72B2"/>
    <w:rsid w:val="002F2E38"/>
    <w:rsid w:val="00301A9E"/>
    <w:rsid w:val="00307D39"/>
    <w:rsid w:val="003112FF"/>
    <w:rsid w:val="00311DC4"/>
    <w:rsid w:val="00317E39"/>
    <w:rsid w:val="0032594A"/>
    <w:rsid w:val="00334F44"/>
    <w:rsid w:val="003420DE"/>
    <w:rsid w:val="00343E19"/>
    <w:rsid w:val="00344BE6"/>
    <w:rsid w:val="00347DDD"/>
    <w:rsid w:val="00350C40"/>
    <w:rsid w:val="00353302"/>
    <w:rsid w:val="0035501A"/>
    <w:rsid w:val="00357C8D"/>
    <w:rsid w:val="00357F99"/>
    <w:rsid w:val="003745B5"/>
    <w:rsid w:val="00386075"/>
    <w:rsid w:val="0039170B"/>
    <w:rsid w:val="0039331B"/>
    <w:rsid w:val="00396AAA"/>
    <w:rsid w:val="00397971"/>
    <w:rsid w:val="003A1199"/>
    <w:rsid w:val="003A73DD"/>
    <w:rsid w:val="003B3D5E"/>
    <w:rsid w:val="003B5E87"/>
    <w:rsid w:val="003B6C24"/>
    <w:rsid w:val="003B7826"/>
    <w:rsid w:val="003C2248"/>
    <w:rsid w:val="003D22D8"/>
    <w:rsid w:val="003D7DA4"/>
    <w:rsid w:val="003E00CA"/>
    <w:rsid w:val="003E5A70"/>
    <w:rsid w:val="003E5F19"/>
    <w:rsid w:val="003F44CE"/>
    <w:rsid w:val="003F7A0A"/>
    <w:rsid w:val="00401F3A"/>
    <w:rsid w:val="004034BD"/>
    <w:rsid w:val="004043B2"/>
    <w:rsid w:val="00410109"/>
    <w:rsid w:val="00412D1D"/>
    <w:rsid w:val="004143B9"/>
    <w:rsid w:val="00415833"/>
    <w:rsid w:val="00415E6A"/>
    <w:rsid w:val="00415FA6"/>
    <w:rsid w:val="00416143"/>
    <w:rsid w:val="004201E0"/>
    <w:rsid w:val="0042395F"/>
    <w:rsid w:val="00427EF8"/>
    <w:rsid w:val="00437830"/>
    <w:rsid w:val="00442172"/>
    <w:rsid w:val="004550F9"/>
    <w:rsid w:val="004573F3"/>
    <w:rsid w:val="004601A0"/>
    <w:rsid w:val="00470ACA"/>
    <w:rsid w:val="00476AF0"/>
    <w:rsid w:val="0048254F"/>
    <w:rsid w:val="00490ACD"/>
    <w:rsid w:val="004A0390"/>
    <w:rsid w:val="004A3470"/>
    <w:rsid w:val="004A3BD6"/>
    <w:rsid w:val="004A4C6E"/>
    <w:rsid w:val="004A7A8D"/>
    <w:rsid w:val="004B253C"/>
    <w:rsid w:val="004B47EB"/>
    <w:rsid w:val="004E2004"/>
    <w:rsid w:val="004E3B0E"/>
    <w:rsid w:val="004E686B"/>
    <w:rsid w:val="00507E88"/>
    <w:rsid w:val="005133CB"/>
    <w:rsid w:val="00517024"/>
    <w:rsid w:val="00523BAE"/>
    <w:rsid w:val="00524CFA"/>
    <w:rsid w:val="00541A72"/>
    <w:rsid w:val="00542B17"/>
    <w:rsid w:val="0054423F"/>
    <w:rsid w:val="005462C5"/>
    <w:rsid w:val="00546708"/>
    <w:rsid w:val="00551BE2"/>
    <w:rsid w:val="00551FA2"/>
    <w:rsid w:val="0056411E"/>
    <w:rsid w:val="00565BF6"/>
    <w:rsid w:val="005807DB"/>
    <w:rsid w:val="00581B39"/>
    <w:rsid w:val="00581EB3"/>
    <w:rsid w:val="00595221"/>
    <w:rsid w:val="005968DB"/>
    <w:rsid w:val="005A0424"/>
    <w:rsid w:val="005A1802"/>
    <w:rsid w:val="005A1C69"/>
    <w:rsid w:val="005A3D1C"/>
    <w:rsid w:val="005A4B58"/>
    <w:rsid w:val="005C684C"/>
    <w:rsid w:val="005C73FC"/>
    <w:rsid w:val="005C7431"/>
    <w:rsid w:val="005D0EF0"/>
    <w:rsid w:val="005D5776"/>
    <w:rsid w:val="005D61EF"/>
    <w:rsid w:val="005E4424"/>
    <w:rsid w:val="005F20C2"/>
    <w:rsid w:val="005F2363"/>
    <w:rsid w:val="005F434B"/>
    <w:rsid w:val="005F6FFC"/>
    <w:rsid w:val="00603151"/>
    <w:rsid w:val="0060535A"/>
    <w:rsid w:val="00607DC6"/>
    <w:rsid w:val="00607EFE"/>
    <w:rsid w:val="00612F61"/>
    <w:rsid w:val="00613BC4"/>
    <w:rsid w:val="0061603D"/>
    <w:rsid w:val="006208AD"/>
    <w:rsid w:val="00627F3F"/>
    <w:rsid w:val="006306DB"/>
    <w:rsid w:val="006334E5"/>
    <w:rsid w:val="00633F74"/>
    <w:rsid w:val="00634AD0"/>
    <w:rsid w:val="00634F1C"/>
    <w:rsid w:val="006367EA"/>
    <w:rsid w:val="00643BD7"/>
    <w:rsid w:val="00643DCC"/>
    <w:rsid w:val="00647D13"/>
    <w:rsid w:val="00652D10"/>
    <w:rsid w:val="006532C0"/>
    <w:rsid w:val="00654044"/>
    <w:rsid w:val="00664518"/>
    <w:rsid w:val="0067342F"/>
    <w:rsid w:val="00686F08"/>
    <w:rsid w:val="00691209"/>
    <w:rsid w:val="006B7569"/>
    <w:rsid w:val="006D0242"/>
    <w:rsid w:val="006E0F3F"/>
    <w:rsid w:val="006E30E7"/>
    <w:rsid w:val="006E3341"/>
    <w:rsid w:val="006E4518"/>
    <w:rsid w:val="006E5C08"/>
    <w:rsid w:val="006F3694"/>
    <w:rsid w:val="006F3BDC"/>
    <w:rsid w:val="006F74D3"/>
    <w:rsid w:val="007024E9"/>
    <w:rsid w:val="007105F2"/>
    <w:rsid w:val="00712CBC"/>
    <w:rsid w:val="00713B02"/>
    <w:rsid w:val="00715074"/>
    <w:rsid w:val="00715510"/>
    <w:rsid w:val="00716E38"/>
    <w:rsid w:val="00726B47"/>
    <w:rsid w:val="00730E8E"/>
    <w:rsid w:val="0073730D"/>
    <w:rsid w:val="00737913"/>
    <w:rsid w:val="00737DEC"/>
    <w:rsid w:val="00740235"/>
    <w:rsid w:val="00740490"/>
    <w:rsid w:val="00756B27"/>
    <w:rsid w:val="00762A6D"/>
    <w:rsid w:val="00762C50"/>
    <w:rsid w:val="0077626E"/>
    <w:rsid w:val="007813B5"/>
    <w:rsid w:val="007849AD"/>
    <w:rsid w:val="00787959"/>
    <w:rsid w:val="00790DBC"/>
    <w:rsid w:val="00791282"/>
    <w:rsid w:val="00792389"/>
    <w:rsid w:val="007939AB"/>
    <w:rsid w:val="007A06EC"/>
    <w:rsid w:val="007A1A7B"/>
    <w:rsid w:val="007A2C2D"/>
    <w:rsid w:val="007A334C"/>
    <w:rsid w:val="007B5F61"/>
    <w:rsid w:val="007B5F68"/>
    <w:rsid w:val="007C3FB9"/>
    <w:rsid w:val="007C709C"/>
    <w:rsid w:val="007D6319"/>
    <w:rsid w:val="007E0EF3"/>
    <w:rsid w:val="007E37B3"/>
    <w:rsid w:val="007E5A0F"/>
    <w:rsid w:val="007E5A28"/>
    <w:rsid w:val="007E61A7"/>
    <w:rsid w:val="007E6B47"/>
    <w:rsid w:val="007E6F4A"/>
    <w:rsid w:val="007F061B"/>
    <w:rsid w:val="008016B1"/>
    <w:rsid w:val="00805B4E"/>
    <w:rsid w:val="008141D7"/>
    <w:rsid w:val="008142ED"/>
    <w:rsid w:val="00814A51"/>
    <w:rsid w:val="00814CA2"/>
    <w:rsid w:val="00844C68"/>
    <w:rsid w:val="00845BD5"/>
    <w:rsid w:val="008460BA"/>
    <w:rsid w:val="008477B3"/>
    <w:rsid w:val="008609F6"/>
    <w:rsid w:val="00875094"/>
    <w:rsid w:val="008817AB"/>
    <w:rsid w:val="00882350"/>
    <w:rsid w:val="008856ED"/>
    <w:rsid w:val="00890AFD"/>
    <w:rsid w:val="00894A8E"/>
    <w:rsid w:val="008B1E94"/>
    <w:rsid w:val="008C0A4C"/>
    <w:rsid w:val="008D2264"/>
    <w:rsid w:val="008D462F"/>
    <w:rsid w:val="008D5229"/>
    <w:rsid w:val="008E0B69"/>
    <w:rsid w:val="008E4A29"/>
    <w:rsid w:val="008F001C"/>
    <w:rsid w:val="008F68E2"/>
    <w:rsid w:val="00900E76"/>
    <w:rsid w:val="00901CC8"/>
    <w:rsid w:val="00910E33"/>
    <w:rsid w:val="009111F2"/>
    <w:rsid w:val="00916146"/>
    <w:rsid w:val="00921E9F"/>
    <w:rsid w:val="00926BA5"/>
    <w:rsid w:val="00933FEC"/>
    <w:rsid w:val="00936FCB"/>
    <w:rsid w:val="0094055B"/>
    <w:rsid w:val="00945A50"/>
    <w:rsid w:val="00946D31"/>
    <w:rsid w:val="00953EB8"/>
    <w:rsid w:val="00954569"/>
    <w:rsid w:val="00954F41"/>
    <w:rsid w:val="00956D3D"/>
    <w:rsid w:val="0095734A"/>
    <w:rsid w:val="00957712"/>
    <w:rsid w:val="00962658"/>
    <w:rsid w:val="00967143"/>
    <w:rsid w:val="00967E46"/>
    <w:rsid w:val="009715C7"/>
    <w:rsid w:val="00972BBF"/>
    <w:rsid w:val="009750C9"/>
    <w:rsid w:val="009812BE"/>
    <w:rsid w:val="0098335C"/>
    <w:rsid w:val="00984BA2"/>
    <w:rsid w:val="009872C8"/>
    <w:rsid w:val="00990CF5"/>
    <w:rsid w:val="00991000"/>
    <w:rsid w:val="00992B6F"/>
    <w:rsid w:val="009A0EBC"/>
    <w:rsid w:val="009A11CD"/>
    <w:rsid w:val="009A20EB"/>
    <w:rsid w:val="009B2FF3"/>
    <w:rsid w:val="009B3816"/>
    <w:rsid w:val="009B6A06"/>
    <w:rsid w:val="009F45E0"/>
    <w:rsid w:val="009F6F7E"/>
    <w:rsid w:val="00A01BEF"/>
    <w:rsid w:val="00A02CEE"/>
    <w:rsid w:val="00A13BAA"/>
    <w:rsid w:val="00A15333"/>
    <w:rsid w:val="00A1754C"/>
    <w:rsid w:val="00A206E2"/>
    <w:rsid w:val="00A21042"/>
    <w:rsid w:val="00A2243C"/>
    <w:rsid w:val="00A27B6D"/>
    <w:rsid w:val="00A30862"/>
    <w:rsid w:val="00A31E1D"/>
    <w:rsid w:val="00A34610"/>
    <w:rsid w:val="00A35047"/>
    <w:rsid w:val="00A4734A"/>
    <w:rsid w:val="00A50F1D"/>
    <w:rsid w:val="00A57DAC"/>
    <w:rsid w:val="00A60EFF"/>
    <w:rsid w:val="00A627EA"/>
    <w:rsid w:val="00A6339D"/>
    <w:rsid w:val="00A64410"/>
    <w:rsid w:val="00A66790"/>
    <w:rsid w:val="00A707E5"/>
    <w:rsid w:val="00A71163"/>
    <w:rsid w:val="00A80C82"/>
    <w:rsid w:val="00A8275E"/>
    <w:rsid w:val="00A832CA"/>
    <w:rsid w:val="00A87CC3"/>
    <w:rsid w:val="00A926C6"/>
    <w:rsid w:val="00A928C8"/>
    <w:rsid w:val="00A9311D"/>
    <w:rsid w:val="00A936AC"/>
    <w:rsid w:val="00A95B24"/>
    <w:rsid w:val="00A967CB"/>
    <w:rsid w:val="00AA0434"/>
    <w:rsid w:val="00AA45EB"/>
    <w:rsid w:val="00AC58A0"/>
    <w:rsid w:val="00AC77B9"/>
    <w:rsid w:val="00AD2A82"/>
    <w:rsid w:val="00AD4E3E"/>
    <w:rsid w:val="00AD6A3F"/>
    <w:rsid w:val="00AF0D26"/>
    <w:rsid w:val="00AF1358"/>
    <w:rsid w:val="00AF21EF"/>
    <w:rsid w:val="00AF6366"/>
    <w:rsid w:val="00B01C97"/>
    <w:rsid w:val="00B020F4"/>
    <w:rsid w:val="00B05874"/>
    <w:rsid w:val="00B1604C"/>
    <w:rsid w:val="00B16E0F"/>
    <w:rsid w:val="00B21FE6"/>
    <w:rsid w:val="00B228F2"/>
    <w:rsid w:val="00B23656"/>
    <w:rsid w:val="00B24693"/>
    <w:rsid w:val="00B24EC4"/>
    <w:rsid w:val="00B3378C"/>
    <w:rsid w:val="00B33A21"/>
    <w:rsid w:val="00B34F83"/>
    <w:rsid w:val="00B36DDA"/>
    <w:rsid w:val="00B37F44"/>
    <w:rsid w:val="00B44D7F"/>
    <w:rsid w:val="00B44E7E"/>
    <w:rsid w:val="00B62854"/>
    <w:rsid w:val="00B633BA"/>
    <w:rsid w:val="00B640A0"/>
    <w:rsid w:val="00B66F75"/>
    <w:rsid w:val="00B73AFC"/>
    <w:rsid w:val="00B751D2"/>
    <w:rsid w:val="00B806AA"/>
    <w:rsid w:val="00B81D6A"/>
    <w:rsid w:val="00B8218A"/>
    <w:rsid w:val="00B82A87"/>
    <w:rsid w:val="00BA15F2"/>
    <w:rsid w:val="00BA2547"/>
    <w:rsid w:val="00BB1DCC"/>
    <w:rsid w:val="00BB25DB"/>
    <w:rsid w:val="00BB3E29"/>
    <w:rsid w:val="00BB7902"/>
    <w:rsid w:val="00BC0DEF"/>
    <w:rsid w:val="00BC7FB8"/>
    <w:rsid w:val="00BD1A43"/>
    <w:rsid w:val="00BD1D6F"/>
    <w:rsid w:val="00BD3683"/>
    <w:rsid w:val="00BD4B09"/>
    <w:rsid w:val="00BE3CE1"/>
    <w:rsid w:val="00BE3E9C"/>
    <w:rsid w:val="00BE6E57"/>
    <w:rsid w:val="00BF1B49"/>
    <w:rsid w:val="00BF6182"/>
    <w:rsid w:val="00BF6326"/>
    <w:rsid w:val="00C000D2"/>
    <w:rsid w:val="00C011F4"/>
    <w:rsid w:val="00C0124E"/>
    <w:rsid w:val="00C039B3"/>
    <w:rsid w:val="00C04FD6"/>
    <w:rsid w:val="00C11AA0"/>
    <w:rsid w:val="00C21CB0"/>
    <w:rsid w:val="00C227DF"/>
    <w:rsid w:val="00C248A0"/>
    <w:rsid w:val="00C26625"/>
    <w:rsid w:val="00C35708"/>
    <w:rsid w:val="00C35AD1"/>
    <w:rsid w:val="00C370A1"/>
    <w:rsid w:val="00C47098"/>
    <w:rsid w:val="00C52749"/>
    <w:rsid w:val="00C54E85"/>
    <w:rsid w:val="00C56C70"/>
    <w:rsid w:val="00C616FE"/>
    <w:rsid w:val="00C64C5F"/>
    <w:rsid w:val="00C70951"/>
    <w:rsid w:val="00C77FBE"/>
    <w:rsid w:val="00C8160A"/>
    <w:rsid w:val="00C87E60"/>
    <w:rsid w:val="00C96009"/>
    <w:rsid w:val="00CA2448"/>
    <w:rsid w:val="00CA7197"/>
    <w:rsid w:val="00CC1AA2"/>
    <w:rsid w:val="00CD00E0"/>
    <w:rsid w:val="00CD1168"/>
    <w:rsid w:val="00CD2985"/>
    <w:rsid w:val="00CD75C5"/>
    <w:rsid w:val="00CE17FD"/>
    <w:rsid w:val="00CE341B"/>
    <w:rsid w:val="00CE60BF"/>
    <w:rsid w:val="00CF23A0"/>
    <w:rsid w:val="00D17EC0"/>
    <w:rsid w:val="00D2216C"/>
    <w:rsid w:val="00D228B4"/>
    <w:rsid w:val="00D33B4C"/>
    <w:rsid w:val="00D352C2"/>
    <w:rsid w:val="00D414BD"/>
    <w:rsid w:val="00D43C27"/>
    <w:rsid w:val="00D520FB"/>
    <w:rsid w:val="00D5728E"/>
    <w:rsid w:val="00D64333"/>
    <w:rsid w:val="00D87081"/>
    <w:rsid w:val="00D90A8E"/>
    <w:rsid w:val="00D90E67"/>
    <w:rsid w:val="00DA0E58"/>
    <w:rsid w:val="00DB0FE0"/>
    <w:rsid w:val="00DB44F9"/>
    <w:rsid w:val="00DC6282"/>
    <w:rsid w:val="00DC79C6"/>
    <w:rsid w:val="00DD07B2"/>
    <w:rsid w:val="00DD0C1A"/>
    <w:rsid w:val="00DD70BE"/>
    <w:rsid w:val="00DF2A6C"/>
    <w:rsid w:val="00E062F4"/>
    <w:rsid w:val="00E0766A"/>
    <w:rsid w:val="00E10A5C"/>
    <w:rsid w:val="00E13DC6"/>
    <w:rsid w:val="00E14445"/>
    <w:rsid w:val="00E1682D"/>
    <w:rsid w:val="00E243A3"/>
    <w:rsid w:val="00E2646E"/>
    <w:rsid w:val="00E26B2B"/>
    <w:rsid w:val="00E32911"/>
    <w:rsid w:val="00E3613E"/>
    <w:rsid w:val="00E423B5"/>
    <w:rsid w:val="00E50467"/>
    <w:rsid w:val="00E50599"/>
    <w:rsid w:val="00E601D3"/>
    <w:rsid w:val="00E639BC"/>
    <w:rsid w:val="00E746F7"/>
    <w:rsid w:val="00E76614"/>
    <w:rsid w:val="00E779E8"/>
    <w:rsid w:val="00E807BB"/>
    <w:rsid w:val="00E80837"/>
    <w:rsid w:val="00E816A3"/>
    <w:rsid w:val="00E8170A"/>
    <w:rsid w:val="00E84E9B"/>
    <w:rsid w:val="00E85413"/>
    <w:rsid w:val="00E860CA"/>
    <w:rsid w:val="00E918A0"/>
    <w:rsid w:val="00E96372"/>
    <w:rsid w:val="00EA7A3F"/>
    <w:rsid w:val="00EB24D5"/>
    <w:rsid w:val="00EB3FA8"/>
    <w:rsid w:val="00EB7F86"/>
    <w:rsid w:val="00EC0364"/>
    <w:rsid w:val="00EC467A"/>
    <w:rsid w:val="00EC4CB0"/>
    <w:rsid w:val="00EC584D"/>
    <w:rsid w:val="00ED1A43"/>
    <w:rsid w:val="00ED4C0D"/>
    <w:rsid w:val="00EE521A"/>
    <w:rsid w:val="00EE7471"/>
    <w:rsid w:val="00EF5FEC"/>
    <w:rsid w:val="00EF683B"/>
    <w:rsid w:val="00F00248"/>
    <w:rsid w:val="00F0539C"/>
    <w:rsid w:val="00F1226E"/>
    <w:rsid w:val="00F13A54"/>
    <w:rsid w:val="00F168A6"/>
    <w:rsid w:val="00F25A69"/>
    <w:rsid w:val="00F3536C"/>
    <w:rsid w:val="00F366E3"/>
    <w:rsid w:val="00F37B49"/>
    <w:rsid w:val="00F4336D"/>
    <w:rsid w:val="00F450F7"/>
    <w:rsid w:val="00F5139A"/>
    <w:rsid w:val="00F51C62"/>
    <w:rsid w:val="00F53B42"/>
    <w:rsid w:val="00F55E86"/>
    <w:rsid w:val="00F55F28"/>
    <w:rsid w:val="00F64CA5"/>
    <w:rsid w:val="00F67EDE"/>
    <w:rsid w:val="00F7114F"/>
    <w:rsid w:val="00F74483"/>
    <w:rsid w:val="00F81CBD"/>
    <w:rsid w:val="00F821DF"/>
    <w:rsid w:val="00F86086"/>
    <w:rsid w:val="00F910CF"/>
    <w:rsid w:val="00FA1304"/>
    <w:rsid w:val="00FB147C"/>
    <w:rsid w:val="00FB4050"/>
    <w:rsid w:val="00FC2722"/>
    <w:rsid w:val="00FC65E4"/>
    <w:rsid w:val="00FC7173"/>
    <w:rsid w:val="00FD126F"/>
    <w:rsid w:val="00FD50CB"/>
    <w:rsid w:val="00FD6767"/>
    <w:rsid w:val="00FE0025"/>
    <w:rsid w:val="00FE241F"/>
    <w:rsid w:val="00FF3998"/>
    <w:rsid w:val="00FF3CCC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58F7"/>
  <w15:docId w15:val="{4E9F157A-F166-4BD6-B57D-52D03835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413"/>
    <w:pPr>
      <w:ind w:left="720"/>
      <w:contextualSpacing/>
    </w:pPr>
  </w:style>
  <w:style w:type="character" w:customStyle="1" w:styleId="Exact">
    <w:name w:val="Основной текст Exact"/>
    <w:basedOn w:val="a0"/>
    <w:uiPriority w:val="99"/>
    <w:rsid w:val="00BC7FB8"/>
    <w:rPr>
      <w:rFonts w:ascii="Times New Roman" w:hAnsi="Times New Roman" w:cs="Times New Roman"/>
      <w:spacing w:val="4"/>
      <w:sz w:val="21"/>
      <w:szCs w:val="21"/>
      <w:u w:val="none"/>
    </w:rPr>
  </w:style>
  <w:style w:type="character" w:customStyle="1" w:styleId="6Exact">
    <w:name w:val="Основной текст (6) Exact"/>
    <w:basedOn w:val="a0"/>
    <w:link w:val="6"/>
    <w:uiPriority w:val="99"/>
    <w:rsid w:val="00BC7FB8"/>
    <w:rPr>
      <w:rFonts w:ascii="Times New Roman" w:hAnsi="Times New Roman" w:cs="Times New Roman"/>
      <w:spacing w:val="1"/>
      <w:w w:val="150"/>
      <w:sz w:val="8"/>
      <w:szCs w:val="8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BC7FB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BC7FB8"/>
    <w:rPr>
      <w:rFonts w:ascii="Trebuchet MS" w:hAnsi="Trebuchet MS" w:cs="Trebuchet MS"/>
      <w:b/>
      <w:bCs/>
      <w:spacing w:val="-10"/>
      <w:sz w:val="33"/>
      <w:szCs w:val="33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BC7FB8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BC7FB8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BC7FB8"/>
    <w:rPr>
      <w:rFonts w:ascii="Times New Roman" w:hAnsi="Times New Roman" w:cs="Times New Roman"/>
      <w:b/>
      <w:bCs/>
      <w:w w:val="60"/>
      <w:sz w:val="36"/>
      <w:szCs w:val="36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BC7FB8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a5">
    <w:name w:val="Подпись к таблице_"/>
    <w:basedOn w:val="a0"/>
    <w:link w:val="a6"/>
    <w:uiPriority w:val="99"/>
    <w:rsid w:val="00BC7FB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BC7FB8"/>
    <w:pPr>
      <w:widowControl w:val="0"/>
      <w:shd w:val="clear" w:color="auto" w:fill="FFFFFF"/>
      <w:spacing w:after="60" w:line="240" w:lineRule="atLeast"/>
      <w:ind w:hanging="200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7">
    <w:name w:val="Основной текст Знак"/>
    <w:basedOn w:val="a0"/>
    <w:uiPriority w:val="99"/>
    <w:semiHidden/>
    <w:rsid w:val="00BC7FB8"/>
  </w:style>
  <w:style w:type="character" w:customStyle="1" w:styleId="19pt">
    <w:name w:val="Основной текст + 19 pt"/>
    <w:aliases w:val="Полужирный3"/>
    <w:basedOn w:val="1"/>
    <w:uiPriority w:val="99"/>
    <w:rsid w:val="00BC7FB8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15">
    <w:name w:val="Основной текст + 15"/>
    <w:aliases w:val="5 pt,Полужирный2,Масштаб 70%"/>
    <w:basedOn w:val="1"/>
    <w:uiPriority w:val="99"/>
    <w:rsid w:val="00BC7FB8"/>
    <w:rPr>
      <w:rFonts w:ascii="Times New Roman" w:hAnsi="Times New Roman" w:cs="Times New Roman"/>
      <w:b/>
      <w:bCs/>
      <w:w w:val="70"/>
      <w:sz w:val="31"/>
      <w:szCs w:val="31"/>
      <w:shd w:val="clear" w:color="auto" w:fill="FFFFFF"/>
    </w:rPr>
  </w:style>
  <w:style w:type="character" w:customStyle="1" w:styleId="18pt">
    <w:name w:val="Основной текст + 18 pt"/>
    <w:aliases w:val="Полужирный1,Масштаб 60%1"/>
    <w:basedOn w:val="1"/>
    <w:uiPriority w:val="99"/>
    <w:rsid w:val="00BC7FB8"/>
    <w:rPr>
      <w:rFonts w:ascii="Times New Roman" w:hAnsi="Times New Roman" w:cs="Times New Roman"/>
      <w:b/>
      <w:bCs/>
      <w:w w:val="60"/>
      <w:sz w:val="36"/>
      <w:szCs w:val="36"/>
      <w:shd w:val="clear" w:color="auto" w:fill="FFFFFF"/>
    </w:rPr>
  </w:style>
  <w:style w:type="paragraph" w:customStyle="1" w:styleId="6">
    <w:name w:val="Основной текст (6)"/>
    <w:basedOn w:val="a"/>
    <w:link w:val="6Exact"/>
    <w:uiPriority w:val="99"/>
    <w:rsid w:val="00BC7FB8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pacing w:val="1"/>
      <w:w w:val="150"/>
      <w:sz w:val="8"/>
      <w:szCs w:val="8"/>
    </w:rPr>
  </w:style>
  <w:style w:type="paragraph" w:customStyle="1" w:styleId="20">
    <w:name w:val="Заголовок №2"/>
    <w:basedOn w:val="a"/>
    <w:link w:val="2"/>
    <w:uiPriority w:val="99"/>
    <w:rsid w:val="00BC7FB8"/>
    <w:pPr>
      <w:widowControl w:val="0"/>
      <w:shd w:val="clear" w:color="auto" w:fill="FFFFFF"/>
      <w:spacing w:before="600" w:after="180" w:line="240" w:lineRule="atLeast"/>
      <w:jc w:val="center"/>
      <w:outlineLvl w:val="1"/>
    </w:pPr>
    <w:rPr>
      <w:rFonts w:ascii="Trebuchet MS" w:hAnsi="Trebuchet MS" w:cs="Trebuchet MS"/>
      <w:b/>
      <w:bCs/>
      <w:spacing w:val="-10"/>
      <w:sz w:val="33"/>
      <w:szCs w:val="33"/>
    </w:rPr>
  </w:style>
  <w:style w:type="paragraph" w:customStyle="1" w:styleId="41">
    <w:name w:val="Основной текст (4)1"/>
    <w:basedOn w:val="a"/>
    <w:link w:val="4"/>
    <w:uiPriority w:val="99"/>
    <w:rsid w:val="00BC7FB8"/>
    <w:pPr>
      <w:widowControl w:val="0"/>
      <w:shd w:val="clear" w:color="auto" w:fill="FFFFFF"/>
      <w:spacing w:before="180" w:after="180" w:line="317" w:lineRule="exact"/>
      <w:ind w:firstLine="3460"/>
    </w:pPr>
    <w:rPr>
      <w:rFonts w:ascii="Times New Roman" w:hAnsi="Times New Roman" w:cs="Times New Roman"/>
      <w:b/>
      <w:bCs/>
      <w:sz w:val="25"/>
      <w:szCs w:val="25"/>
    </w:rPr>
  </w:style>
  <w:style w:type="paragraph" w:customStyle="1" w:styleId="11">
    <w:name w:val="Заголовок №1"/>
    <w:basedOn w:val="a"/>
    <w:link w:val="10"/>
    <w:uiPriority w:val="99"/>
    <w:rsid w:val="00BC7FB8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Times New Roman" w:hAnsi="Times New Roman" w:cs="Times New Roman"/>
      <w:b/>
      <w:bCs/>
      <w:w w:val="60"/>
      <w:sz w:val="36"/>
      <w:szCs w:val="36"/>
    </w:rPr>
  </w:style>
  <w:style w:type="paragraph" w:customStyle="1" w:styleId="50">
    <w:name w:val="Основной текст (5)"/>
    <w:basedOn w:val="a"/>
    <w:link w:val="5"/>
    <w:uiPriority w:val="99"/>
    <w:rsid w:val="00BC7FB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1"/>
      <w:szCs w:val="11"/>
    </w:rPr>
  </w:style>
  <w:style w:type="paragraph" w:customStyle="1" w:styleId="a6">
    <w:name w:val="Подпись к таблице"/>
    <w:basedOn w:val="a"/>
    <w:link w:val="a5"/>
    <w:uiPriority w:val="99"/>
    <w:rsid w:val="00BC7FB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table" w:styleId="a8">
    <w:name w:val="Table Grid"/>
    <w:basedOn w:val="a1"/>
    <w:uiPriority w:val="59"/>
    <w:rsid w:val="00BC7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0">
    <w:name w:val="Знак Знак Знак Знак1 Знак Знак Знак1"/>
    <w:basedOn w:val="a"/>
    <w:rsid w:val="00307D3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1">
    <w:name w:val="Основной текст (2)_"/>
    <w:basedOn w:val="a0"/>
    <w:link w:val="210"/>
    <w:uiPriority w:val="99"/>
    <w:rsid w:val="00DB0F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">
    <w:name w:val="Основной текст (2) + 12 pt"/>
    <w:aliases w:val="Не полужирный"/>
    <w:basedOn w:val="21"/>
    <w:uiPriority w:val="99"/>
    <w:rsid w:val="00DB0FE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DB0FE0"/>
    <w:pPr>
      <w:widowControl w:val="0"/>
      <w:shd w:val="clear" w:color="auto" w:fill="FFFFFF"/>
      <w:spacing w:after="0" w:line="594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DB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0FE0"/>
    <w:rPr>
      <w:rFonts w:ascii="Tahoma" w:hAnsi="Tahoma" w:cs="Tahoma"/>
      <w:sz w:val="16"/>
      <w:szCs w:val="16"/>
    </w:rPr>
  </w:style>
  <w:style w:type="character" w:customStyle="1" w:styleId="27">
    <w:name w:val="Основной текст (2) + 7"/>
    <w:aliases w:val="5 pt1,Не полужирный2,Курсив1"/>
    <w:basedOn w:val="21"/>
    <w:uiPriority w:val="99"/>
    <w:rsid w:val="007B5F61"/>
    <w:rPr>
      <w:rFonts w:ascii="Times New Roman" w:hAnsi="Times New Roman" w:cs="Times New Roman"/>
      <w:b/>
      <w:bCs/>
      <w:i/>
      <w:iCs/>
      <w:sz w:val="15"/>
      <w:szCs w:val="15"/>
      <w:u w:val="none"/>
      <w:shd w:val="clear" w:color="auto" w:fill="FFFFFF"/>
    </w:rPr>
  </w:style>
  <w:style w:type="paragraph" w:customStyle="1" w:styleId="ab">
    <w:name w:val="Нормальний текст"/>
    <w:basedOn w:val="a"/>
    <w:rsid w:val="001B65C6"/>
    <w:pPr>
      <w:spacing w:before="120" w:after="0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c">
    <w:name w:val="No Spacing"/>
    <w:uiPriority w:val="1"/>
    <w:qFormat/>
    <w:rsid w:val="001B65C6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ListLabel1">
    <w:name w:val="ListLabel 1"/>
    <w:qFormat/>
    <w:rsid w:val="00A35047"/>
    <w:rPr>
      <w:b w:val="0"/>
    </w:rPr>
  </w:style>
  <w:style w:type="character" w:styleId="ad">
    <w:name w:val="Hyperlink"/>
    <w:basedOn w:val="a0"/>
    <w:uiPriority w:val="99"/>
    <w:unhideWhenUsed/>
    <w:rsid w:val="007F06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d@amcu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DC597-2DF4-4E39-90CB-3064A88B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2600-shmatov</dc:creator>
  <cp:lastModifiedBy>Надежда Михайлова</cp:lastModifiedBy>
  <cp:revision>8</cp:revision>
  <cp:lastPrinted>2021-05-31T07:06:00Z</cp:lastPrinted>
  <dcterms:created xsi:type="dcterms:W3CDTF">2021-05-25T11:13:00Z</dcterms:created>
  <dcterms:modified xsi:type="dcterms:W3CDTF">2021-05-31T07:08:00Z</dcterms:modified>
</cp:coreProperties>
</file>